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438B1" w14:textId="225751C7" w:rsidR="00263441" w:rsidRDefault="00F30370" w:rsidP="00A2691C">
      <w:pPr>
        <w:pStyle w:val="Heading"/>
        <w:spacing w:line="240" w:lineRule="auto"/>
        <w:rPr>
          <w:rFonts w:eastAsia="Arial Unicode MS" w:cs="Arial Unicode MS"/>
          <w:sz w:val="28"/>
          <w:szCs w:val="28"/>
        </w:rPr>
      </w:pPr>
      <w:bookmarkStart w:id="0" w:name="_Hlk175463406"/>
      <w:r>
        <w:rPr>
          <w:noProof/>
        </w:rPr>
        <w:drawing>
          <wp:inline distT="0" distB="0" distL="0" distR="0" wp14:anchorId="0AD18CFE" wp14:editId="048F5470">
            <wp:extent cx="4999990" cy="2602865"/>
            <wp:effectExtent l="0" t="0" r="0" b="6985"/>
            <wp:docPr id="1897118729"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18729" name="Picture 1" descr="A blue and whit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9990" cy="2602865"/>
                    </a:xfrm>
                    <a:prstGeom prst="rect">
                      <a:avLst/>
                    </a:prstGeom>
                    <a:noFill/>
                    <a:ln>
                      <a:noFill/>
                    </a:ln>
                  </pic:spPr>
                </pic:pic>
              </a:graphicData>
            </a:graphic>
          </wp:inline>
        </w:drawing>
      </w:r>
    </w:p>
    <w:p w14:paraId="33F125CA" w14:textId="77777777" w:rsidR="00F30370" w:rsidRDefault="00F30370" w:rsidP="00A2691C">
      <w:pPr>
        <w:pStyle w:val="Heading"/>
        <w:spacing w:line="240" w:lineRule="auto"/>
        <w:rPr>
          <w:rFonts w:eastAsia="Arial Unicode MS" w:cs="Arial Unicode MS"/>
          <w:sz w:val="28"/>
          <w:szCs w:val="28"/>
        </w:rPr>
      </w:pPr>
    </w:p>
    <w:p w14:paraId="09109BF4" w14:textId="56EF8CBD" w:rsidR="00F723A9" w:rsidRPr="003650D1" w:rsidRDefault="008671C8" w:rsidP="00A2691C">
      <w:pPr>
        <w:pStyle w:val="Heading"/>
        <w:spacing w:line="240" w:lineRule="auto"/>
        <w:rPr>
          <w:rFonts w:eastAsia="SennheiserOffice-Bold" w:cs="SennheiserOffice-Bold"/>
          <w:sz w:val="28"/>
          <w:szCs w:val="28"/>
        </w:rPr>
      </w:pPr>
      <w:r w:rsidRPr="003650D1">
        <w:rPr>
          <w:rFonts w:eastAsia="Arial Unicode MS" w:cs="Arial Unicode MS"/>
          <w:sz w:val="28"/>
          <w:szCs w:val="28"/>
        </w:rPr>
        <w:t xml:space="preserve">Sennheiser </w:t>
      </w:r>
      <w:proofErr w:type="spellStart"/>
      <w:r w:rsidR="006758F5" w:rsidRPr="003650D1">
        <w:rPr>
          <w:rFonts w:eastAsia="Arial Unicode MS" w:cs="Arial Unicode MS"/>
          <w:sz w:val="28"/>
          <w:szCs w:val="28"/>
        </w:rPr>
        <w:t>TeamConnect</w:t>
      </w:r>
      <w:proofErr w:type="spellEnd"/>
      <w:r w:rsidR="006758F5" w:rsidRPr="003650D1">
        <w:rPr>
          <w:rFonts w:eastAsia="Arial Unicode MS" w:cs="Arial Unicode MS"/>
          <w:sz w:val="28"/>
          <w:szCs w:val="28"/>
        </w:rPr>
        <w:t xml:space="preserve"> </w:t>
      </w:r>
      <w:r w:rsidR="00923967">
        <w:rPr>
          <w:rFonts w:eastAsia="Arial Unicode MS" w:cs="Arial Unicode MS"/>
          <w:sz w:val="28"/>
          <w:szCs w:val="28"/>
        </w:rPr>
        <w:t xml:space="preserve">Ceiling </w:t>
      </w:r>
      <w:r w:rsidR="00ED7735">
        <w:rPr>
          <w:rFonts w:eastAsia="Arial Unicode MS" w:cs="Arial Unicode MS"/>
          <w:sz w:val="28"/>
          <w:szCs w:val="28"/>
        </w:rPr>
        <w:t>Microphones</w:t>
      </w:r>
      <w:r w:rsidR="00032FAE">
        <w:rPr>
          <w:rFonts w:eastAsia="Arial Unicode MS" w:cs="Arial Unicode MS"/>
          <w:sz w:val="28"/>
          <w:szCs w:val="28"/>
        </w:rPr>
        <w:t xml:space="preserve"> Now Integrate with </w:t>
      </w:r>
      <w:proofErr w:type="spellStart"/>
      <w:r w:rsidR="00032FAE">
        <w:rPr>
          <w:rFonts w:eastAsia="Arial Unicode MS" w:cs="Arial Unicode MS"/>
          <w:sz w:val="28"/>
          <w:szCs w:val="28"/>
        </w:rPr>
        <w:t>Avonic</w:t>
      </w:r>
      <w:proofErr w:type="spellEnd"/>
      <w:r w:rsidR="008267A2">
        <w:rPr>
          <w:rFonts w:eastAsia="Arial Unicode MS" w:cs="Arial Unicode MS"/>
          <w:sz w:val="28"/>
          <w:szCs w:val="28"/>
        </w:rPr>
        <w:t xml:space="preserve"> </w:t>
      </w:r>
      <w:proofErr w:type="spellStart"/>
      <w:r w:rsidR="00347921">
        <w:rPr>
          <w:rFonts w:eastAsia="Arial Unicode MS" w:cs="Arial Unicode MS"/>
          <w:sz w:val="28"/>
          <w:szCs w:val="28"/>
        </w:rPr>
        <w:t>CamDirector</w:t>
      </w:r>
      <w:proofErr w:type="spellEnd"/>
      <w:r w:rsidR="00347921">
        <w:rPr>
          <w:rFonts w:eastAsia="Arial Unicode MS" w:cs="Arial Unicode MS"/>
          <w:sz w:val="28"/>
          <w:szCs w:val="28"/>
        </w:rPr>
        <w:t xml:space="preserve"> </w:t>
      </w:r>
    </w:p>
    <w:p w14:paraId="5D3BA818" w14:textId="77777777" w:rsidR="00F723A9" w:rsidRPr="003650D1" w:rsidRDefault="00F723A9" w:rsidP="00A2691C">
      <w:pPr>
        <w:pStyle w:val="Body"/>
        <w:spacing w:line="240" w:lineRule="auto"/>
        <w:rPr>
          <w:sz w:val="22"/>
          <w:szCs w:val="22"/>
        </w:rPr>
      </w:pPr>
    </w:p>
    <w:p w14:paraId="2FDD1592" w14:textId="1AFCB420" w:rsidR="008E2866" w:rsidRPr="00B60548" w:rsidRDefault="008A7D0D" w:rsidP="008E2866">
      <w:pPr>
        <w:pStyle w:val="paragraph"/>
        <w:spacing w:before="0" w:beforeAutospacing="0" w:after="0" w:afterAutospacing="0"/>
        <w:textAlignment w:val="baseline"/>
        <w:rPr>
          <w:rStyle w:val="eop"/>
          <w:rFonts w:ascii="Sennheiser Office" w:hAnsi="Sennheiser Office" w:cs="Segoe UI"/>
          <w:b/>
          <w:bCs/>
          <w:color w:val="000000"/>
          <w:sz w:val="20"/>
          <w:szCs w:val="20"/>
        </w:rPr>
      </w:pPr>
      <w:r w:rsidRPr="00B60548">
        <w:rPr>
          <w:rFonts w:ascii="Sennheiser Office" w:eastAsia="Sennheiser Office" w:hAnsi="Sennheiser Office" w:cs="Sennheiser Office"/>
          <w:b/>
          <w:bCs/>
          <w:color w:val="000000"/>
          <w:sz w:val="22"/>
          <w:szCs w:val="22"/>
          <w:u w:color="000000"/>
          <w14:textOutline w14:w="0" w14:cap="flat" w14:cmpd="sng" w14:algn="ctr">
            <w14:noFill/>
            <w14:prstDash w14:val="solid"/>
            <w14:bevel/>
          </w14:textOutline>
        </w:rPr>
        <w:t>Voice Tracker software utilizes directional audio information from the Sennheiser TCC 2 or TCC M</w:t>
      </w:r>
      <w:r w:rsidRPr="00B60548">
        <w:rPr>
          <w:rStyle w:val="eop"/>
          <w:rFonts w:ascii="Sennheiser Office" w:hAnsi="Sennheiser Office" w:cs="Segoe UI"/>
          <w:b/>
          <w:bCs/>
          <w:color w:val="000000"/>
          <w:sz w:val="22"/>
          <w:szCs w:val="22"/>
        </w:rPr>
        <w:t xml:space="preserve"> to </w:t>
      </w:r>
      <w:r w:rsidR="008267A2" w:rsidRPr="00B60548">
        <w:rPr>
          <w:rStyle w:val="eop"/>
          <w:rFonts w:ascii="Sennheiser Office" w:hAnsi="Sennheiser Office" w:cs="Segoe UI"/>
          <w:b/>
          <w:bCs/>
          <w:color w:val="000000"/>
          <w:sz w:val="22"/>
          <w:szCs w:val="22"/>
        </w:rPr>
        <w:t>enable</w:t>
      </w:r>
      <w:r w:rsidRPr="00B60548">
        <w:rPr>
          <w:rStyle w:val="eop"/>
          <w:rFonts w:ascii="Sennheiser Office" w:hAnsi="Sennheiser Office" w:cs="Segoe UI"/>
          <w:b/>
          <w:bCs/>
          <w:color w:val="000000"/>
          <w:sz w:val="22"/>
          <w:szCs w:val="22"/>
        </w:rPr>
        <w:t xml:space="preserve"> </w:t>
      </w:r>
      <w:r w:rsidR="008267A2" w:rsidRPr="00B60548">
        <w:rPr>
          <w:rStyle w:val="eop"/>
          <w:rFonts w:ascii="Sennheiser Office" w:hAnsi="Sennheiser Office" w:cs="Segoe UI"/>
          <w:b/>
          <w:bCs/>
          <w:color w:val="000000"/>
          <w:sz w:val="22"/>
          <w:szCs w:val="22"/>
        </w:rPr>
        <w:t xml:space="preserve">superior video and </w:t>
      </w:r>
      <w:r w:rsidR="00110107" w:rsidRPr="00B60548">
        <w:rPr>
          <w:rStyle w:val="eop"/>
          <w:rFonts w:ascii="Sennheiser Office" w:hAnsi="Sennheiser Office" w:cs="Segoe UI"/>
          <w:b/>
          <w:bCs/>
          <w:color w:val="000000"/>
          <w:sz w:val="22"/>
          <w:szCs w:val="22"/>
        </w:rPr>
        <w:t>audio for UC deployments</w:t>
      </w:r>
    </w:p>
    <w:p w14:paraId="16F34D32" w14:textId="77777777" w:rsidR="008267A2" w:rsidRPr="003650D1" w:rsidRDefault="008267A2" w:rsidP="008E2866">
      <w:pPr>
        <w:pStyle w:val="paragraph"/>
        <w:spacing w:before="0" w:beforeAutospacing="0" w:after="0" w:afterAutospacing="0"/>
        <w:textAlignment w:val="baseline"/>
        <w:rPr>
          <w:rFonts w:ascii="Sennheiser Office" w:hAnsi="Sennheiser Office" w:cs="Segoe UI"/>
          <w:color w:val="000000"/>
          <w:sz w:val="22"/>
          <w:szCs w:val="22"/>
        </w:rPr>
      </w:pPr>
    </w:p>
    <w:p w14:paraId="126E59C7" w14:textId="291BDC74" w:rsidR="00C82ADB" w:rsidRDefault="00EB663E" w:rsidP="008671C8">
      <w:pPr>
        <w:spacing w:line="360" w:lineRule="auto"/>
        <w:rPr>
          <w:rFonts w:ascii="Sennheiser Office" w:hAnsi="Sennheiser Office" w:cs="Calibri"/>
          <w:b/>
          <w:bCs/>
          <w:sz w:val="20"/>
          <w:szCs w:val="20"/>
        </w:rPr>
      </w:pPr>
      <w:r>
        <w:rPr>
          <w:rStyle w:val="normaltextrun"/>
          <w:rFonts w:ascii="Sennheiser Office" w:hAnsi="Sennheiser Office" w:cs="Segoe UI"/>
          <w:b/>
          <w:bCs/>
          <w:color w:val="000000" w:themeColor="text1"/>
          <w:sz w:val="20"/>
          <w:szCs w:val="20"/>
        </w:rPr>
        <w:t>Barcelona</w:t>
      </w:r>
      <w:r w:rsidR="68CA07AF" w:rsidRPr="68C37482">
        <w:rPr>
          <w:rStyle w:val="normaltextrun"/>
          <w:rFonts w:ascii="Sennheiser Office" w:hAnsi="Sennheiser Office" w:cs="Segoe UI"/>
          <w:b/>
          <w:bCs/>
          <w:color w:val="000000" w:themeColor="text1"/>
          <w:sz w:val="20"/>
          <w:szCs w:val="20"/>
        </w:rPr>
        <w:t>,</w:t>
      </w:r>
      <w:r>
        <w:rPr>
          <w:rStyle w:val="normaltextrun"/>
          <w:rFonts w:ascii="Sennheiser Office" w:hAnsi="Sennheiser Office" w:cs="Segoe UI"/>
          <w:b/>
          <w:bCs/>
          <w:color w:val="000000" w:themeColor="text1"/>
          <w:sz w:val="20"/>
          <w:szCs w:val="20"/>
        </w:rPr>
        <w:t xml:space="preserve"> Spain</w:t>
      </w:r>
      <w:r w:rsidR="00F97E65">
        <w:rPr>
          <w:rStyle w:val="normaltextrun"/>
          <w:rFonts w:ascii="Sennheiser Office" w:hAnsi="Sennheiser Office" w:cs="Segoe UI"/>
          <w:b/>
          <w:bCs/>
          <w:color w:val="000000" w:themeColor="text1"/>
          <w:sz w:val="20"/>
          <w:szCs w:val="20"/>
        </w:rPr>
        <w:t xml:space="preserve"> – </w:t>
      </w:r>
      <w:r w:rsidR="003D0373">
        <w:rPr>
          <w:rStyle w:val="normaltextrun"/>
          <w:rFonts w:ascii="Sennheiser Office" w:hAnsi="Sennheiser Office" w:cs="Segoe UI"/>
          <w:b/>
          <w:bCs/>
          <w:color w:val="000000" w:themeColor="text1"/>
          <w:sz w:val="20"/>
          <w:szCs w:val="20"/>
        </w:rPr>
        <w:t>January 30</w:t>
      </w:r>
      <w:r w:rsidR="00F97E65">
        <w:rPr>
          <w:rStyle w:val="normaltextrun"/>
          <w:rFonts w:ascii="Sennheiser Office" w:hAnsi="Sennheiser Office" w:cs="Segoe UI"/>
          <w:b/>
          <w:bCs/>
          <w:color w:val="000000" w:themeColor="text1"/>
          <w:sz w:val="20"/>
          <w:szCs w:val="20"/>
        </w:rPr>
        <w:t>,</w:t>
      </w:r>
      <w:r w:rsidR="68CA07AF" w:rsidRPr="68C37482">
        <w:rPr>
          <w:rStyle w:val="normaltextrun"/>
          <w:rFonts w:ascii="Sennheiser Office" w:hAnsi="Sennheiser Office" w:cs="Segoe UI"/>
          <w:b/>
          <w:bCs/>
          <w:color w:val="000000" w:themeColor="text1"/>
          <w:sz w:val="20"/>
          <w:szCs w:val="20"/>
        </w:rPr>
        <w:t xml:space="preserve"> </w:t>
      </w:r>
      <w:r w:rsidR="771B4998" w:rsidRPr="68C37482">
        <w:rPr>
          <w:rStyle w:val="normaltextrun"/>
          <w:rFonts w:ascii="Sennheiser Office" w:hAnsi="Sennheiser Office" w:cs="Segoe UI"/>
          <w:b/>
          <w:bCs/>
          <w:color w:val="000000" w:themeColor="text1"/>
          <w:sz w:val="20"/>
          <w:szCs w:val="20"/>
        </w:rPr>
        <w:t>202</w:t>
      </w:r>
      <w:r w:rsidR="003650D1" w:rsidRPr="68C37482">
        <w:rPr>
          <w:rStyle w:val="normaltextrun"/>
          <w:rFonts w:ascii="Sennheiser Office" w:hAnsi="Sennheiser Office" w:cs="Segoe UI"/>
          <w:b/>
          <w:bCs/>
          <w:color w:val="000000" w:themeColor="text1"/>
          <w:sz w:val="20"/>
          <w:szCs w:val="20"/>
        </w:rPr>
        <w:t>5</w:t>
      </w:r>
      <w:r w:rsidR="771B4998" w:rsidRPr="68C37482">
        <w:rPr>
          <w:rStyle w:val="normaltextrun"/>
          <w:rFonts w:ascii="Sennheiser Office" w:hAnsi="Sennheiser Office" w:cs="Segoe UI"/>
          <w:b/>
          <w:bCs/>
          <w:color w:val="000000" w:themeColor="text1"/>
          <w:sz w:val="20"/>
          <w:szCs w:val="20"/>
        </w:rPr>
        <w:t xml:space="preserve"> </w:t>
      </w:r>
      <w:r w:rsidR="00A16861" w:rsidRPr="68C37482">
        <w:rPr>
          <w:rStyle w:val="normaltextrun"/>
          <w:rFonts w:ascii="Sennheiser Office" w:hAnsi="Sennheiser Office" w:cs="Segoe UI"/>
          <w:b/>
          <w:bCs/>
          <w:color w:val="000000" w:themeColor="text1"/>
          <w:sz w:val="20"/>
          <w:szCs w:val="20"/>
        </w:rPr>
        <w:t xml:space="preserve">— </w:t>
      </w:r>
      <w:hyperlink r:id="rId11">
        <w:r w:rsidR="008671C8" w:rsidRPr="68C37482">
          <w:rPr>
            <w:rStyle w:val="Hyperlink"/>
            <w:rFonts w:ascii="Sennheiser Office" w:hAnsi="Sennheiser Office" w:cs="Calibri"/>
            <w:b/>
            <w:bCs/>
            <w:color w:val="0095D5" w:themeColor="accent1"/>
            <w:sz w:val="20"/>
            <w:szCs w:val="20"/>
          </w:rPr>
          <w:t>Sennheiser</w:t>
        </w:r>
      </w:hyperlink>
      <w:r w:rsidR="008671C8" w:rsidRPr="68C37482">
        <w:rPr>
          <w:rFonts w:ascii="Sennheiser Office" w:hAnsi="Sennheiser Office" w:cs="Calibri"/>
          <w:b/>
          <w:bCs/>
          <w:sz w:val="20"/>
          <w:szCs w:val="20"/>
        </w:rPr>
        <w:t xml:space="preserve">, the first choice for advanced audio technology that makes collaboration and learning easier, </w:t>
      </w:r>
      <w:r w:rsidR="00D221BC" w:rsidRPr="68C37482">
        <w:rPr>
          <w:rFonts w:ascii="Sennheiser Office" w:hAnsi="Sennheiser Office" w:cs="Calibri"/>
          <w:b/>
          <w:bCs/>
          <w:sz w:val="20"/>
          <w:szCs w:val="20"/>
        </w:rPr>
        <w:t>announced</w:t>
      </w:r>
      <w:r w:rsidR="00C34331" w:rsidRPr="68C37482">
        <w:rPr>
          <w:rFonts w:ascii="Sennheiser Office" w:hAnsi="Sennheiser Office" w:cs="Calibri"/>
          <w:b/>
          <w:bCs/>
          <w:sz w:val="20"/>
          <w:szCs w:val="20"/>
        </w:rPr>
        <w:t xml:space="preserve"> </w:t>
      </w:r>
      <w:r w:rsidR="00AA07BF" w:rsidRPr="68C37482">
        <w:rPr>
          <w:rFonts w:ascii="Sennheiser Office" w:hAnsi="Sennheiser Office" w:cs="Calibri"/>
          <w:b/>
          <w:bCs/>
          <w:sz w:val="20"/>
          <w:szCs w:val="20"/>
        </w:rPr>
        <w:t xml:space="preserve">that its </w:t>
      </w:r>
      <w:r w:rsidR="00347921" w:rsidRPr="68C37482">
        <w:rPr>
          <w:rFonts w:ascii="Sennheiser Office" w:hAnsi="Sennheiser Office" w:cs="Calibri"/>
          <w:b/>
          <w:bCs/>
          <w:sz w:val="20"/>
          <w:szCs w:val="20"/>
        </w:rPr>
        <w:t>a</w:t>
      </w:r>
      <w:r w:rsidR="00AA07BF" w:rsidRPr="68C37482">
        <w:rPr>
          <w:rFonts w:ascii="Sennheiser Office" w:hAnsi="Sennheiser Office" w:cs="Calibri"/>
          <w:b/>
          <w:bCs/>
          <w:sz w:val="20"/>
          <w:szCs w:val="20"/>
        </w:rPr>
        <w:t>ward-</w:t>
      </w:r>
      <w:r w:rsidR="00FC6762" w:rsidRPr="68C37482">
        <w:rPr>
          <w:rFonts w:ascii="Sennheiser Office" w:hAnsi="Sennheiser Office" w:cs="Calibri"/>
          <w:b/>
          <w:bCs/>
          <w:sz w:val="20"/>
          <w:szCs w:val="20"/>
        </w:rPr>
        <w:t>winning</w:t>
      </w:r>
      <w:r w:rsidR="00AA07BF" w:rsidRPr="68C37482">
        <w:rPr>
          <w:rFonts w:ascii="Sennheiser Office" w:hAnsi="Sennheiser Office" w:cs="Calibri"/>
          <w:b/>
          <w:bCs/>
          <w:sz w:val="20"/>
          <w:szCs w:val="20"/>
        </w:rPr>
        <w:t xml:space="preserve"> </w:t>
      </w:r>
      <w:proofErr w:type="spellStart"/>
      <w:r w:rsidR="00AA07BF" w:rsidRPr="68C37482">
        <w:rPr>
          <w:rFonts w:ascii="Sennheiser Office" w:hAnsi="Sennheiser Office" w:cs="Calibri"/>
          <w:b/>
          <w:bCs/>
          <w:sz w:val="20"/>
          <w:szCs w:val="20"/>
        </w:rPr>
        <w:t>TeamConnect</w:t>
      </w:r>
      <w:proofErr w:type="spellEnd"/>
      <w:r w:rsidR="00AA07BF" w:rsidRPr="68C37482">
        <w:rPr>
          <w:rFonts w:ascii="Sennheiser Office" w:hAnsi="Sennheiser Office" w:cs="Calibri"/>
          <w:b/>
          <w:bCs/>
          <w:sz w:val="20"/>
          <w:szCs w:val="20"/>
        </w:rPr>
        <w:t xml:space="preserve"> </w:t>
      </w:r>
      <w:r w:rsidR="007C7B33" w:rsidRPr="68C37482">
        <w:rPr>
          <w:rFonts w:ascii="Sennheiser Office" w:hAnsi="Sennheiser Office" w:cs="Calibri"/>
          <w:b/>
          <w:bCs/>
          <w:sz w:val="20"/>
          <w:szCs w:val="20"/>
        </w:rPr>
        <w:t>C</w:t>
      </w:r>
      <w:r w:rsidR="0076087F" w:rsidRPr="68C37482">
        <w:rPr>
          <w:rFonts w:ascii="Sennheiser Office" w:hAnsi="Sennheiser Office" w:cs="Calibri"/>
          <w:b/>
          <w:bCs/>
          <w:sz w:val="20"/>
          <w:szCs w:val="20"/>
        </w:rPr>
        <w:t xml:space="preserve">eiling </w:t>
      </w:r>
      <w:r w:rsidR="007C7B33" w:rsidRPr="68C37482">
        <w:rPr>
          <w:rFonts w:ascii="Sennheiser Office" w:hAnsi="Sennheiser Office" w:cs="Calibri"/>
          <w:b/>
          <w:bCs/>
          <w:sz w:val="20"/>
          <w:szCs w:val="20"/>
        </w:rPr>
        <w:t xml:space="preserve">(TCC) </w:t>
      </w:r>
      <w:r w:rsidR="0076087F" w:rsidRPr="68C37482">
        <w:rPr>
          <w:rFonts w:ascii="Sennheiser Office" w:hAnsi="Sennheiser Office" w:cs="Calibri"/>
          <w:b/>
          <w:bCs/>
          <w:sz w:val="20"/>
          <w:szCs w:val="20"/>
        </w:rPr>
        <w:t>microphones</w:t>
      </w:r>
      <w:r w:rsidR="00347921" w:rsidRPr="68C37482">
        <w:rPr>
          <w:rFonts w:ascii="Sennheiser Office" w:hAnsi="Sennheiser Office" w:cs="Calibri"/>
          <w:b/>
          <w:bCs/>
          <w:sz w:val="20"/>
          <w:szCs w:val="20"/>
        </w:rPr>
        <w:t xml:space="preserve"> now</w:t>
      </w:r>
      <w:r w:rsidR="0076087F" w:rsidRPr="68C37482">
        <w:rPr>
          <w:rFonts w:ascii="Sennheiser Office" w:hAnsi="Sennheiser Office" w:cs="Calibri"/>
          <w:b/>
          <w:bCs/>
          <w:sz w:val="20"/>
          <w:szCs w:val="20"/>
        </w:rPr>
        <w:t xml:space="preserve"> work</w:t>
      </w:r>
      <w:r w:rsidR="00C34331" w:rsidRPr="68C37482">
        <w:rPr>
          <w:rFonts w:ascii="Sennheiser Office" w:hAnsi="Sennheiser Office" w:cs="Calibri"/>
          <w:b/>
          <w:bCs/>
          <w:sz w:val="20"/>
          <w:szCs w:val="20"/>
        </w:rPr>
        <w:t xml:space="preserve"> with </w:t>
      </w:r>
      <w:proofErr w:type="spellStart"/>
      <w:r w:rsidR="00C34331" w:rsidRPr="68C37482">
        <w:rPr>
          <w:rFonts w:ascii="Sennheiser Office" w:hAnsi="Sennheiser Office" w:cs="Calibri"/>
          <w:b/>
          <w:bCs/>
          <w:sz w:val="20"/>
          <w:szCs w:val="20"/>
        </w:rPr>
        <w:t>Avonic</w:t>
      </w:r>
      <w:proofErr w:type="spellEnd"/>
      <w:r w:rsidR="0076087F" w:rsidRPr="68C37482">
        <w:rPr>
          <w:rFonts w:ascii="Sennheiser Office" w:hAnsi="Sennheiser Office" w:cs="Calibri"/>
          <w:b/>
          <w:bCs/>
          <w:sz w:val="20"/>
          <w:szCs w:val="20"/>
        </w:rPr>
        <w:t xml:space="preserve"> </w:t>
      </w:r>
      <w:proofErr w:type="spellStart"/>
      <w:r w:rsidR="004010EB" w:rsidRPr="68C37482">
        <w:rPr>
          <w:rFonts w:ascii="Sennheiser Office" w:hAnsi="Sennheiser Office" w:cs="Calibri"/>
          <w:b/>
          <w:bCs/>
          <w:sz w:val="20"/>
          <w:szCs w:val="20"/>
        </w:rPr>
        <w:t>CamDirector</w:t>
      </w:r>
      <w:proofErr w:type="spellEnd"/>
      <w:r w:rsidR="00F63CEB" w:rsidRPr="00F63CEB">
        <w:rPr>
          <w:rFonts w:ascii="Sennheiser Office" w:hAnsi="Sennheiser Office" w:cs="Calibri"/>
          <w:b/>
          <w:bCs/>
          <w:sz w:val="20"/>
          <w:szCs w:val="20"/>
        </w:rPr>
        <w:t>®</w:t>
      </w:r>
      <w:r w:rsidR="004010EB" w:rsidRPr="68C37482">
        <w:rPr>
          <w:rFonts w:ascii="Sennheiser Office" w:hAnsi="Sennheiser Office" w:cs="Calibri"/>
          <w:b/>
          <w:bCs/>
          <w:sz w:val="20"/>
          <w:szCs w:val="20"/>
        </w:rPr>
        <w:t xml:space="preserve"> </w:t>
      </w:r>
      <w:r w:rsidR="0076087F" w:rsidRPr="68C37482">
        <w:rPr>
          <w:rFonts w:ascii="Sennheiser Office" w:hAnsi="Sennheiser Office" w:cs="Calibri"/>
          <w:b/>
          <w:bCs/>
          <w:sz w:val="20"/>
          <w:szCs w:val="20"/>
        </w:rPr>
        <w:t xml:space="preserve">Voice Tracker software. </w:t>
      </w:r>
      <w:r w:rsidR="0076789F" w:rsidRPr="68C37482">
        <w:rPr>
          <w:rFonts w:ascii="Sennheiser Office" w:hAnsi="Sennheiser Office" w:cs="Calibri"/>
          <w:b/>
          <w:bCs/>
          <w:sz w:val="20"/>
          <w:szCs w:val="20"/>
        </w:rPr>
        <w:t xml:space="preserve">Installed in the </w:t>
      </w:r>
      <w:bookmarkStart w:id="1" w:name="_Hlk188873558"/>
      <w:proofErr w:type="spellStart"/>
      <w:r w:rsidR="00AB7B55" w:rsidRPr="68C37482">
        <w:rPr>
          <w:rFonts w:ascii="Sennheiser Office" w:hAnsi="Sennheiser Office" w:cs="Calibri"/>
          <w:b/>
          <w:bCs/>
          <w:sz w:val="20"/>
          <w:szCs w:val="20"/>
        </w:rPr>
        <w:t>Avonic</w:t>
      </w:r>
      <w:proofErr w:type="spellEnd"/>
      <w:r w:rsidR="00AB7B55">
        <w:rPr>
          <w:rFonts w:ascii="Sennheiser Office" w:hAnsi="Sennheiser Office" w:cs="Calibri"/>
          <w:b/>
          <w:bCs/>
          <w:sz w:val="20"/>
          <w:szCs w:val="20"/>
        </w:rPr>
        <w:t xml:space="preserve"> </w:t>
      </w:r>
      <w:proofErr w:type="spellStart"/>
      <w:r w:rsidR="00AB7B55" w:rsidRPr="68C37482">
        <w:rPr>
          <w:rFonts w:ascii="Sennheiser Office" w:hAnsi="Sennheiser Office" w:cs="Calibri"/>
          <w:b/>
          <w:bCs/>
          <w:sz w:val="20"/>
          <w:szCs w:val="20"/>
        </w:rPr>
        <w:t>CamDirector</w:t>
      </w:r>
      <w:bookmarkEnd w:id="1"/>
      <w:proofErr w:type="spellEnd"/>
      <w:r w:rsidRPr="003C4EAA">
        <w:rPr>
          <w:rFonts w:ascii="Sennheiser Office" w:hAnsi="Sennheiser Office" w:cs="Calibri"/>
          <w:b/>
          <w:bCs/>
          <w:sz w:val="20"/>
          <w:szCs w:val="20"/>
        </w:rPr>
        <w:t xml:space="preserve">® </w:t>
      </w:r>
      <w:r>
        <w:rPr>
          <w:rFonts w:ascii="Sennheiser Office" w:hAnsi="Sennheiser Office" w:cs="Calibri"/>
          <w:b/>
          <w:bCs/>
          <w:sz w:val="20"/>
          <w:szCs w:val="20"/>
        </w:rPr>
        <w:t>AI</w:t>
      </w:r>
      <w:r w:rsidR="003C4EAA">
        <w:rPr>
          <w:rFonts w:ascii="Sennheiser Office" w:hAnsi="Sennheiser Office" w:cs="Calibri"/>
          <w:b/>
          <w:bCs/>
          <w:sz w:val="20"/>
          <w:szCs w:val="20"/>
        </w:rPr>
        <w:t xml:space="preserve"> Processing Unit, </w:t>
      </w:r>
      <w:r w:rsidR="0076789F" w:rsidRPr="68C37482">
        <w:rPr>
          <w:rFonts w:ascii="Sennheiser Office" w:hAnsi="Sennheiser Office" w:cs="Calibri"/>
          <w:b/>
          <w:bCs/>
          <w:sz w:val="20"/>
          <w:szCs w:val="20"/>
        </w:rPr>
        <w:t xml:space="preserve">the </w:t>
      </w:r>
      <w:r w:rsidR="00F63CEB">
        <w:rPr>
          <w:rFonts w:ascii="Sennheiser Office" w:hAnsi="Sennheiser Office" w:cs="Calibri"/>
          <w:b/>
          <w:bCs/>
          <w:sz w:val="20"/>
          <w:szCs w:val="20"/>
        </w:rPr>
        <w:t>voice tracker</w:t>
      </w:r>
      <w:r w:rsidR="0076789F" w:rsidRPr="68C37482">
        <w:rPr>
          <w:rFonts w:ascii="Sennheiser Office" w:hAnsi="Sennheiser Office" w:cs="Calibri"/>
          <w:b/>
          <w:bCs/>
          <w:sz w:val="20"/>
          <w:szCs w:val="20"/>
        </w:rPr>
        <w:t xml:space="preserve"> software utilizes directional audio data from beamforming microphone arrays to pinpoint the location of sound sources</w:t>
      </w:r>
      <w:r w:rsidR="00F63CEB">
        <w:rPr>
          <w:rFonts w:ascii="Sennheiser Office" w:hAnsi="Sennheiser Office" w:cs="Calibri"/>
          <w:b/>
          <w:bCs/>
          <w:sz w:val="20"/>
          <w:szCs w:val="20"/>
        </w:rPr>
        <w:t xml:space="preserve"> and control the</w:t>
      </w:r>
      <w:r w:rsidR="00DD731D">
        <w:rPr>
          <w:rFonts w:ascii="Sennheiser Office" w:hAnsi="Sennheiser Office" w:cs="Calibri"/>
          <w:b/>
          <w:bCs/>
          <w:sz w:val="20"/>
          <w:szCs w:val="20"/>
        </w:rPr>
        <w:t xml:space="preserve"> </w:t>
      </w:r>
      <w:proofErr w:type="spellStart"/>
      <w:r w:rsidR="00DD731D">
        <w:rPr>
          <w:rFonts w:ascii="Sennheiser Office" w:hAnsi="Sennheiser Office" w:cs="Calibri"/>
          <w:b/>
          <w:bCs/>
          <w:sz w:val="20"/>
          <w:szCs w:val="20"/>
        </w:rPr>
        <w:t>Avonic</w:t>
      </w:r>
      <w:proofErr w:type="spellEnd"/>
      <w:r w:rsidR="00F63CEB">
        <w:rPr>
          <w:rFonts w:ascii="Sennheiser Office" w:hAnsi="Sennheiser Office" w:cs="Calibri"/>
          <w:b/>
          <w:bCs/>
          <w:sz w:val="20"/>
          <w:szCs w:val="20"/>
        </w:rPr>
        <w:t xml:space="preserve"> </w:t>
      </w:r>
      <w:r w:rsidR="00B739B0">
        <w:rPr>
          <w:rFonts w:ascii="Sennheiser Office" w:hAnsi="Sennheiser Office" w:cs="Calibri"/>
          <w:b/>
          <w:bCs/>
          <w:sz w:val="20"/>
          <w:szCs w:val="20"/>
        </w:rPr>
        <w:t>CM</w:t>
      </w:r>
      <w:r w:rsidR="00EC2FE7">
        <w:rPr>
          <w:rFonts w:ascii="Sennheiser Office" w:hAnsi="Sennheiser Office" w:cs="Calibri"/>
          <w:b/>
          <w:bCs/>
          <w:sz w:val="20"/>
          <w:szCs w:val="20"/>
        </w:rPr>
        <w:t>70 and</w:t>
      </w:r>
      <w:r w:rsidR="00A04FBE">
        <w:rPr>
          <w:rFonts w:ascii="Sennheiser Office" w:hAnsi="Sennheiser Office" w:cs="Calibri"/>
          <w:b/>
          <w:bCs/>
          <w:sz w:val="20"/>
          <w:szCs w:val="20"/>
        </w:rPr>
        <w:t xml:space="preserve"> CM90 cameras</w:t>
      </w:r>
      <w:r w:rsidR="0076789F" w:rsidRPr="68C37482">
        <w:rPr>
          <w:rFonts w:ascii="Sennheiser Office" w:hAnsi="Sennheiser Office" w:cs="Calibri"/>
          <w:b/>
          <w:bCs/>
          <w:sz w:val="20"/>
          <w:szCs w:val="20"/>
        </w:rPr>
        <w:t>.</w:t>
      </w:r>
    </w:p>
    <w:p w14:paraId="3D3BA16E" w14:textId="77777777" w:rsidR="00C82ADB" w:rsidRDefault="00C82ADB" w:rsidP="008671C8">
      <w:pPr>
        <w:spacing w:line="360" w:lineRule="auto"/>
        <w:rPr>
          <w:rFonts w:ascii="Sennheiser Office" w:hAnsi="Sennheiser Office" w:cs="Calibri"/>
          <w:b/>
          <w:bCs/>
          <w:sz w:val="20"/>
          <w:szCs w:val="20"/>
        </w:rPr>
      </w:pPr>
    </w:p>
    <w:p w14:paraId="386988BD" w14:textId="05CF151E" w:rsidR="0076087F" w:rsidRDefault="0076789F" w:rsidP="008671C8">
      <w:pPr>
        <w:spacing w:line="360" w:lineRule="auto"/>
        <w:rPr>
          <w:rFonts w:ascii="Sennheiser Office" w:hAnsi="Sennheiser Office" w:cs="Calibri"/>
          <w:sz w:val="20"/>
          <w:szCs w:val="20"/>
        </w:rPr>
      </w:pPr>
      <w:r w:rsidRPr="68C37482">
        <w:rPr>
          <w:rFonts w:ascii="Sennheiser Office" w:hAnsi="Sennheiser Office" w:cs="Calibri"/>
          <w:sz w:val="20"/>
          <w:szCs w:val="20"/>
        </w:rPr>
        <w:t>With this integration, t</w:t>
      </w:r>
      <w:r w:rsidR="004010EB" w:rsidRPr="68C37482">
        <w:rPr>
          <w:rFonts w:ascii="Sennheiser Office" w:hAnsi="Sennheiser Office" w:cs="Calibri"/>
          <w:sz w:val="20"/>
          <w:szCs w:val="20"/>
        </w:rPr>
        <w:t>he Sennheiser TCC</w:t>
      </w:r>
      <w:r w:rsidR="0DB0A885" w:rsidRPr="68C37482">
        <w:rPr>
          <w:rFonts w:ascii="Sennheiser Office" w:hAnsi="Sennheiser Office" w:cs="Calibri"/>
          <w:sz w:val="20"/>
          <w:szCs w:val="20"/>
        </w:rPr>
        <w:t xml:space="preserve"> </w:t>
      </w:r>
      <w:r w:rsidR="004010EB" w:rsidRPr="68C37482">
        <w:rPr>
          <w:rFonts w:ascii="Sennheiser Office" w:hAnsi="Sennheiser Office" w:cs="Calibri"/>
          <w:sz w:val="20"/>
          <w:szCs w:val="20"/>
        </w:rPr>
        <w:t xml:space="preserve">2 and TCC M microphones provide crystal-clear voice capture with 360° coverage, delivering voice data to the </w:t>
      </w:r>
      <w:proofErr w:type="spellStart"/>
      <w:r w:rsidR="004010EB" w:rsidRPr="68C37482">
        <w:rPr>
          <w:rFonts w:ascii="Sennheiser Office" w:hAnsi="Sennheiser Office" w:cs="Calibri"/>
          <w:sz w:val="20"/>
          <w:szCs w:val="20"/>
        </w:rPr>
        <w:t>CamDirector</w:t>
      </w:r>
      <w:proofErr w:type="spellEnd"/>
      <w:r w:rsidR="00A04FBE" w:rsidRPr="00A04FBE">
        <w:rPr>
          <w:rFonts w:ascii="Sennheiser Office" w:hAnsi="Sennheiser Office" w:cs="Calibri"/>
          <w:sz w:val="20"/>
          <w:szCs w:val="20"/>
        </w:rPr>
        <w:t>®</w:t>
      </w:r>
      <w:r w:rsidR="00CF5A43">
        <w:rPr>
          <w:rFonts w:ascii="Sennheiser Office" w:hAnsi="Sennheiser Office" w:cs="Calibri"/>
          <w:sz w:val="20"/>
          <w:szCs w:val="20"/>
        </w:rPr>
        <w:t xml:space="preserve"> </w:t>
      </w:r>
      <w:r w:rsidR="004010EB" w:rsidRPr="68C37482">
        <w:rPr>
          <w:rFonts w:ascii="Sennheiser Office" w:hAnsi="Sennheiser Office" w:cs="Calibri"/>
          <w:sz w:val="20"/>
          <w:szCs w:val="20"/>
        </w:rPr>
        <w:t>system for accurate speaker localization. By isolating the speaker’s voice, the camera</w:t>
      </w:r>
      <w:r w:rsidR="005D11FE" w:rsidRPr="68C37482">
        <w:rPr>
          <w:rFonts w:ascii="Sennheiser Office" w:hAnsi="Sennheiser Office" w:cs="Calibri"/>
          <w:sz w:val="20"/>
          <w:szCs w:val="20"/>
        </w:rPr>
        <w:t xml:space="preserve"> then</w:t>
      </w:r>
      <w:r w:rsidR="004010EB" w:rsidRPr="68C37482">
        <w:rPr>
          <w:rFonts w:ascii="Sennheiser Office" w:hAnsi="Sennheiser Office" w:cs="Calibri"/>
          <w:sz w:val="20"/>
          <w:szCs w:val="20"/>
        </w:rPr>
        <w:t xml:space="preserve"> transitions to the active speaker, </w:t>
      </w:r>
      <w:r w:rsidR="005D11FE" w:rsidRPr="68C37482">
        <w:rPr>
          <w:rFonts w:ascii="Sennheiser Office" w:hAnsi="Sennheiser Office" w:cs="Calibri"/>
          <w:sz w:val="20"/>
          <w:szCs w:val="20"/>
        </w:rPr>
        <w:t>enhancing</w:t>
      </w:r>
      <w:r w:rsidR="004010EB" w:rsidRPr="68C37482">
        <w:rPr>
          <w:rFonts w:ascii="Sennheiser Office" w:hAnsi="Sennheiser Office" w:cs="Calibri"/>
          <w:sz w:val="20"/>
          <w:szCs w:val="20"/>
        </w:rPr>
        <w:t xml:space="preserve"> the user experience in</w:t>
      </w:r>
      <w:r w:rsidR="005D11FE" w:rsidRPr="68C37482">
        <w:rPr>
          <w:rFonts w:ascii="Sennheiser Office" w:hAnsi="Sennheiser Office" w:cs="Calibri"/>
          <w:sz w:val="20"/>
          <w:szCs w:val="20"/>
        </w:rPr>
        <w:t xml:space="preserve"> installations such as</w:t>
      </w:r>
      <w:r w:rsidR="004010EB" w:rsidRPr="68C37482">
        <w:rPr>
          <w:rFonts w:ascii="Sennheiser Office" w:hAnsi="Sennheiser Office" w:cs="Calibri"/>
          <w:sz w:val="20"/>
          <w:szCs w:val="20"/>
        </w:rPr>
        <w:t xml:space="preserve"> meeting rooms, lecture </w:t>
      </w:r>
      <w:r w:rsidR="004B4279" w:rsidRPr="68C37482">
        <w:rPr>
          <w:rFonts w:ascii="Sennheiser Office" w:hAnsi="Sennheiser Office" w:cs="Calibri"/>
          <w:sz w:val="20"/>
          <w:szCs w:val="20"/>
        </w:rPr>
        <w:t>spaces</w:t>
      </w:r>
      <w:r w:rsidR="004010EB" w:rsidRPr="68C37482">
        <w:rPr>
          <w:rFonts w:ascii="Sennheiser Office" w:hAnsi="Sennheiser Office" w:cs="Calibri"/>
          <w:sz w:val="20"/>
          <w:szCs w:val="20"/>
        </w:rPr>
        <w:t>, and live broadcast</w:t>
      </w:r>
      <w:r w:rsidR="004B4279" w:rsidRPr="68C37482">
        <w:rPr>
          <w:rFonts w:ascii="Sennheiser Office" w:hAnsi="Sennheiser Office" w:cs="Calibri"/>
          <w:sz w:val="20"/>
          <w:szCs w:val="20"/>
        </w:rPr>
        <w:t xml:space="preserve"> studios</w:t>
      </w:r>
      <w:r w:rsidR="004010EB" w:rsidRPr="68C37482">
        <w:rPr>
          <w:rFonts w:ascii="Sennheiser Office" w:hAnsi="Sennheiser Office" w:cs="Calibri"/>
          <w:sz w:val="20"/>
          <w:szCs w:val="20"/>
        </w:rPr>
        <w:t>.</w:t>
      </w:r>
    </w:p>
    <w:p w14:paraId="2B0D5C02" w14:textId="77777777" w:rsidR="008914AB" w:rsidRDefault="008914AB" w:rsidP="008671C8">
      <w:pPr>
        <w:spacing w:line="360" w:lineRule="auto"/>
        <w:rPr>
          <w:rFonts w:ascii="Sennheiser Office" w:hAnsi="Sennheiser Office" w:cs="Calibri"/>
          <w:sz w:val="20"/>
          <w:szCs w:val="20"/>
        </w:rPr>
      </w:pPr>
    </w:p>
    <w:p w14:paraId="57B13B43" w14:textId="77777777" w:rsidR="008914AB" w:rsidRPr="00B60548" w:rsidRDefault="008914AB" w:rsidP="008914AB">
      <w:pPr>
        <w:spacing w:line="360" w:lineRule="auto"/>
        <w:rPr>
          <w:rFonts w:ascii="Sennheiser Office" w:hAnsi="Sennheiser Office" w:cs="Calibri"/>
          <w:sz w:val="20"/>
          <w:szCs w:val="20"/>
        </w:rPr>
      </w:pPr>
      <w:r w:rsidRPr="68C37482">
        <w:rPr>
          <w:rFonts w:ascii="Sennheiser Office" w:hAnsi="Sennheiser Office" w:cs="Calibri"/>
          <w:sz w:val="20"/>
          <w:szCs w:val="20"/>
        </w:rPr>
        <w:t xml:space="preserve">“We’re incredibly excited about the integration of these leading Sennheiser and </w:t>
      </w:r>
      <w:proofErr w:type="spellStart"/>
      <w:r w:rsidRPr="68C37482">
        <w:rPr>
          <w:rFonts w:ascii="Sennheiser Office" w:hAnsi="Sennheiser Office" w:cs="Calibri"/>
          <w:sz w:val="20"/>
          <w:szCs w:val="20"/>
        </w:rPr>
        <w:t>Avonic</w:t>
      </w:r>
      <w:proofErr w:type="spellEnd"/>
      <w:r w:rsidRPr="68C37482">
        <w:rPr>
          <w:rFonts w:ascii="Sennheiser Office" w:hAnsi="Sennheiser Office" w:cs="Calibri"/>
          <w:sz w:val="20"/>
          <w:szCs w:val="20"/>
        </w:rPr>
        <w:t xml:space="preserve"> solutions,” said Charlie Jones, Senior Partner Relations Manager, Business Communications, Sennheiser. “To match the sophistication of the TCC microphones, the company looks for partners that can work flawlessly with our robust products. The </w:t>
      </w:r>
      <w:proofErr w:type="spellStart"/>
      <w:r w:rsidRPr="68C37482">
        <w:rPr>
          <w:rFonts w:ascii="Sennheiser Office" w:hAnsi="Sennheiser Office" w:cs="Calibri"/>
          <w:sz w:val="20"/>
          <w:szCs w:val="20"/>
        </w:rPr>
        <w:t>Avonic</w:t>
      </w:r>
      <w:proofErr w:type="spellEnd"/>
      <w:r w:rsidRPr="68C37482">
        <w:rPr>
          <w:rFonts w:ascii="Sennheiser Office" w:hAnsi="Sennheiser Office" w:cs="Calibri"/>
          <w:sz w:val="20"/>
          <w:szCs w:val="20"/>
        </w:rPr>
        <w:t xml:space="preserve"> </w:t>
      </w:r>
      <w:proofErr w:type="spellStart"/>
      <w:r w:rsidRPr="68C37482">
        <w:rPr>
          <w:rFonts w:ascii="Sennheiser Office" w:hAnsi="Sennheiser Office" w:cs="Calibri"/>
          <w:sz w:val="20"/>
          <w:szCs w:val="20"/>
        </w:rPr>
        <w:t>CamDirector</w:t>
      </w:r>
      <w:proofErr w:type="spellEnd"/>
      <w:r w:rsidRPr="68C37482">
        <w:rPr>
          <w:rFonts w:ascii="Sennheiser Office" w:hAnsi="Sennheiser Office" w:cs="Calibri"/>
          <w:sz w:val="20"/>
          <w:szCs w:val="20"/>
        </w:rPr>
        <w:t xml:space="preserve"> software </w:t>
      </w:r>
      <w:r w:rsidRPr="68C37482">
        <w:rPr>
          <w:rFonts w:ascii="Sennheiser Office" w:hAnsi="Sennheiser Office" w:cs="Calibri"/>
          <w:sz w:val="20"/>
          <w:szCs w:val="20"/>
        </w:rPr>
        <w:lastRenderedPageBreak/>
        <w:t>does exactly that. It’s akin to having a studio director onsite that can automatically manage camera angles and transition between shots — creating a seamless, captivating video feed with Trusted Sennheiser Audio Quality.”</w:t>
      </w:r>
    </w:p>
    <w:p w14:paraId="453B5A13" w14:textId="77777777" w:rsidR="008914AB" w:rsidRDefault="008914AB" w:rsidP="008914AB">
      <w:pPr>
        <w:spacing w:line="360" w:lineRule="auto"/>
        <w:rPr>
          <w:rFonts w:ascii="Sennheiser Office" w:hAnsi="Sennheiser Office" w:cs="Calibri"/>
          <w:sz w:val="20"/>
          <w:szCs w:val="20"/>
        </w:rPr>
      </w:pPr>
    </w:p>
    <w:p w14:paraId="2B4DCEE3" w14:textId="5CE85D28" w:rsidR="00090D95" w:rsidRDefault="008D2DBB" w:rsidP="008671C8">
      <w:pPr>
        <w:spacing w:line="360" w:lineRule="auto"/>
        <w:rPr>
          <w:rFonts w:ascii="Sennheiser Office" w:hAnsi="Sennheiser Office" w:cs="Calibri"/>
          <w:sz w:val="20"/>
          <w:szCs w:val="20"/>
        </w:rPr>
      </w:pPr>
      <w:r w:rsidRPr="008D2DBB">
        <w:rPr>
          <w:rFonts w:ascii="Sennheiser Office" w:hAnsi="Sennheiser Office" w:cs="Calibri"/>
          <w:sz w:val="20"/>
          <w:szCs w:val="20"/>
        </w:rPr>
        <w:t xml:space="preserve">The TCC M allows integrators the versatility to offer elevated meeting experiences across a range of flexible and hybrid meeting spaces and learning environments. With its adaptive, intelligent beamforming technology, the TCC M ensures Trusted Sennheiser Audio Quality every time. Seamless integration with single cable mode and numerous design and installation options ensure TCC M transforms any room into a hub of collaboration.   </w:t>
      </w:r>
    </w:p>
    <w:p w14:paraId="3CBA5F94" w14:textId="64884C95" w:rsidR="008914AB" w:rsidRDefault="008914AB" w:rsidP="008914AB">
      <w:pPr>
        <w:spacing w:line="360" w:lineRule="auto"/>
        <w:jc w:val="center"/>
        <w:rPr>
          <w:rFonts w:ascii="Sennheiser Office" w:hAnsi="Sennheiser Office" w:cs="Calibri"/>
          <w:sz w:val="20"/>
          <w:szCs w:val="20"/>
        </w:rPr>
      </w:pPr>
      <w:r>
        <w:rPr>
          <w:noProof/>
        </w:rPr>
        <w:drawing>
          <wp:inline distT="0" distB="0" distL="0" distR="0" wp14:anchorId="5BEECE76" wp14:editId="358D4191">
            <wp:extent cx="4168662" cy="2971800"/>
            <wp:effectExtent l="0" t="0" r="0" b="0"/>
            <wp:docPr id="4" name="Picture 3" descr="A close-up of several camer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several camera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8029" cy="2992735"/>
                    </a:xfrm>
                    <a:prstGeom prst="rect">
                      <a:avLst/>
                    </a:prstGeom>
                    <a:noFill/>
                    <a:ln>
                      <a:noFill/>
                    </a:ln>
                  </pic:spPr>
                </pic:pic>
              </a:graphicData>
            </a:graphic>
          </wp:inline>
        </w:drawing>
      </w:r>
    </w:p>
    <w:p w14:paraId="7A9763C1" w14:textId="5E544F59" w:rsidR="008914AB" w:rsidRDefault="008914AB" w:rsidP="008914AB">
      <w:pPr>
        <w:jc w:val="center"/>
        <w:rPr>
          <w:rFonts w:ascii="Sennheiser Office" w:hAnsi="Sennheiser Office" w:cs="Calibri"/>
          <w:sz w:val="20"/>
          <w:szCs w:val="20"/>
        </w:rPr>
      </w:pPr>
      <w:proofErr w:type="spellStart"/>
      <w:r w:rsidRPr="008914AB">
        <w:rPr>
          <w:rFonts w:ascii="Sennheiser Office" w:hAnsi="Sennheiser Office" w:cs="Calibri"/>
          <w:sz w:val="20"/>
          <w:szCs w:val="20"/>
        </w:rPr>
        <w:t>CamDirector</w:t>
      </w:r>
      <w:proofErr w:type="spellEnd"/>
      <w:r w:rsidR="00CF5A43" w:rsidRPr="00CF5A43">
        <w:rPr>
          <w:rFonts w:ascii="Sennheiser Office" w:hAnsi="Sennheiser Office" w:cs="Calibri"/>
          <w:sz w:val="20"/>
          <w:szCs w:val="20"/>
        </w:rPr>
        <w:t>®</w:t>
      </w:r>
      <w:r w:rsidR="00CF5A43">
        <w:rPr>
          <w:rFonts w:ascii="Sennheiser Office" w:hAnsi="Sennheiser Office" w:cs="Calibri"/>
          <w:sz w:val="20"/>
          <w:szCs w:val="20"/>
        </w:rPr>
        <w:t xml:space="preserve"> </w:t>
      </w:r>
      <w:r w:rsidRPr="008914AB">
        <w:rPr>
          <w:rFonts w:ascii="Sennheiser Office" w:hAnsi="Sennheiser Office" w:cs="Calibri"/>
          <w:sz w:val="20"/>
          <w:szCs w:val="20"/>
        </w:rPr>
        <w:t xml:space="preserve">Voice Tracker with </w:t>
      </w:r>
    </w:p>
    <w:p w14:paraId="519E6B22" w14:textId="132E8455" w:rsidR="008914AB" w:rsidRDefault="008914AB" w:rsidP="008914AB">
      <w:pPr>
        <w:jc w:val="center"/>
        <w:rPr>
          <w:rFonts w:ascii="Sennheiser Office" w:hAnsi="Sennheiser Office" w:cs="Calibri"/>
          <w:sz w:val="20"/>
          <w:szCs w:val="20"/>
        </w:rPr>
      </w:pPr>
      <w:r w:rsidRPr="008914AB">
        <w:rPr>
          <w:rFonts w:ascii="Sennheiser Office" w:hAnsi="Sennheiser Office" w:cs="Calibri"/>
          <w:sz w:val="20"/>
          <w:szCs w:val="20"/>
        </w:rPr>
        <w:t>Sennheiser</w:t>
      </w:r>
      <w:r>
        <w:rPr>
          <w:rFonts w:ascii="Sennheiser Office" w:hAnsi="Sennheiser Office" w:cs="Calibri"/>
          <w:sz w:val="20"/>
          <w:szCs w:val="20"/>
        </w:rPr>
        <w:t xml:space="preserve"> </w:t>
      </w:r>
      <w:proofErr w:type="spellStart"/>
      <w:r w:rsidRPr="008914AB">
        <w:rPr>
          <w:rFonts w:ascii="Sennheiser Office" w:hAnsi="Sennheiser Office" w:cs="Calibri"/>
          <w:sz w:val="20"/>
          <w:szCs w:val="20"/>
        </w:rPr>
        <w:t>TeamConnect</w:t>
      </w:r>
      <w:proofErr w:type="spellEnd"/>
      <w:r w:rsidRPr="008914AB">
        <w:rPr>
          <w:rFonts w:ascii="Sennheiser Office" w:hAnsi="Sennheiser Office" w:cs="Calibri"/>
          <w:sz w:val="20"/>
          <w:szCs w:val="20"/>
        </w:rPr>
        <w:t xml:space="preserve"> Ceiling Medium microphone</w:t>
      </w:r>
    </w:p>
    <w:p w14:paraId="7D4E0872" w14:textId="77777777" w:rsidR="008914AB" w:rsidRDefault="008914AB" w:rsidP="008914AB">
      <w:pPr>
        <w:spacing w:line="360" w:lineRule="auto"/>
        <w:rPr>
          <w:rFonts w:ascii="Sennheiser Office" w:hAnsi="Sennheiser Office" w:cs="Calibri"/>
          <w:sz w:val="20"/>
          <w:szCs w:val="20"/>
        </w:rPr>
      </w:pPr>
    </w:p>
    <w:p w14:paraId="63FFB4D3" w14:textId="27B88823" w:rsidR="68C37482" w:rsidRDefault="68C37482" w:rsidP="68C37482">
      <w:pPr>
        <w:spacing w:line="360" w:lineRule="auto"/>
        <w:rPr>
          <w:rFonts w:ascii="Sennheiser Office" w:hAnsi="Sennheiser Office" w:cs="Calibri"/>
          <w:sz w:val="20"/>
          <w:szCs w:val="20"/>
        </w:rPr>
      </w:pPr>
    </w:p>
    <w:p w14:paraId="77AA967D" w14:textId="0EFD03C6" w:rsidR="003836B3" w:rsidRDefault="003836B3" w:rsidP="00512009">
      <w:pPr>
        <w:spacing w:line="360" w:lineRule="auto"/>
        <w:rPr>
          <w:rFonts w:ascii="Sennheiser Office" w:hAnsi="Sennheiser Office" w:cs="Calibri"/>
          <w:sz w:val="20"/>
          <w:szCs w:val="20"/>
        </w:rPr>
      </w:pPr>
      <w:r w:rsidRPr="68C37482">
        <w:rPr>
          <w:rFonts w:ascii="Sennheiser Office" w:hAnsi="Sennheiser Office" w:cs="Calibri"/>
          <w:sz w:val="20"/>
          <w:szCs w:val="20"/>
        </w:rPr>
        <w:t>With its functional square form factor, the TCC</w:t>
      </w:r>
      <w:r w:rsidR="4C0BE75D" w:rsidRPr="68C37482">
        <w:rPr>
          <w:rFonts w:ascii="Sennheiser Office" w:hAnsi="Sennheiser Office" w:cs="Calibri"/>
          <w:sz w:val="20"/>
          <w:szCs w:val="20"/>
        </w:rPr>
        <w:t xml:space="preserve"> </w:t>
      </w:r>
      <w:r w:rsidRPr="68C37482">
        <w:rPr>
          <w:rFonts w:ascii="Sennheiser Office" w:hAnsi="Sennheiser Office" w:cs="Calibri"/>
          <w:sz w:val="20"/>
          <w:szCs w:val="20"/>
        </w:rPr>
        <w:t xml:space="preserve">2 </w:t>
      </w:r>
      <w:r w:rsidR="4BCCF462" w:rsidRPr="68C37482">
        <w:rPr>
          <w:rFonts w:ascii="Sennheiser Office" w:hAnsi="Sennheiser Office" w:cs="Calibri"/>
          <w:sz w:val="20"/>
          <w:szCs w:val="20"/>
        </w:rPr>
        <w:t xml:space="preserve">gracefully </w:t>
      </w:r>
      <w:r w:rsidRPr="68C37482">
        <w:rPr>
          <w:rFonts w:ascii="Sennheiser Office" w:hAnsi="Sennheiser Office" w:cs="Calibri"/>
          <w:sz w:val="20"/>
          <w:szCs w:val="20"/>
        </w:rPr>
        <w:t>integrates into the design of modern meeting room</w:t>
      </w:r>
      <w:r w:rsidR="2955577B" w:rsidRPr="68C37482">
        <w:rPr>
          <w:rFonts w:ascii="Sennheiser Office" w:hAnsi="Sennheiser Office" w:cs="Calibri"/>
          <w:sz w:val="20"/>
          <w:szCs w:val="20"/>
        </w:rPr>
        <w:t>s</w:t>
      </w:r>
      <w:r w:rsidRPr="68C37482">
        <w:rPr>
          <w:rFonts w:ascii="Sennheiser Office" w:hAnsi="Sennheiser Office" w:cs="Calibri"/>
          <w:sz w:val="20"/>
          <w:szCs w:val="20"/>
        </w:rPr>
        <w:t xml:space="preserve"> — simply by replacing a ceiling tile. The TCC</w:t>
      </w:r>
      <w:r w:rsidR="194A2ABF" w:rsidRPr="68C37482">
        <w:rPr>
          <w:rFonts w:ascii="Sennheiser Office" w:hAnsi="Sennheiser Office" w:cs="Calibri"/>
          <w:sz w:val="20"/>
          <w:szCs w:val="20"/>
        </w:rPr>
        <w:t xml:space="preserve"> </w:t>
      </w:r>
      <w:r w:rsidRPr="68C37482">
        <w:rPr>
          <w:rFonts w:ascii="Sennheiser Office" w:hAnsi="Sennheiser Office" w:cs="Calibri"/>
          <w:sz w:val="20"/>
          <w:szCs w:val="20"/>
        </w:rPr>
        <w:t>2 is</w:t>
      </w:r>
      <w:r w:rsidR="09AE808E" w:rsidRPr="68C37482">
        <w:rPr>
          <w:rFonts w:ascii="Sennheiser Office" w:hAnsi="Sennheiser Office" w:cs="Calibri"/>
          <w:sz w:val="20"/>
          <w:szCs w:val="20"/>
        </w:rPr>
        <w:t xml:space="preserve"> a real problem solver </w:t>
      </w:r>
      <w:r w:rsidR="0C8E4AA4" w:rsidRPr="68C37482">
        <w:rPr>
          <w:rFonts w:ascii="Sennheiser Office" w:hAnsi="Sennheiser Office" w:cs="Calibri"/>
          <w:sz w:val="20"/>
          <w:szCs w:val="20"/>
        </w:rPr>
        <w:t>t</w:t>
      </w:r>
      <w:r w:rsidRPr="68C37482">
        <w:rPr>
          <w:rFonts w:ascii="Sennheiser Office" w:hAnsi="Sennheiser Office" w:cs="Calibri"/>
          <w:sz w:val="20"/>
          <w:szCs w:val="20"/>
        </w:rPr>
        <w:t xml:space="preserve">hat allows cable free tables and flexible furniture arrangements, while offering all </w:t>
      </w:r>
      <w:r w:rsidR="008B0184" w:rsidRPr="68C37482">
        <w:rPr>
          <w:rFonts w:ascii="Sennheiser Office" w:hAnsi="Sennheiser Office" w:cs="Calibri"/>
          <w:sz w:val="20"/>
          <w:szCs w:val="20"/>
        </w:rPr>
        <w:t>the</w:t>
      </w:r>
      <w:r w:rsidR="58A5F966" w:rsidRPr="68C37482">
        <w:rPr>
          <w:rFonts w:ascii="Sennheiser Office" w:hAnsi="Sennheiser Office" w:cs="Calibri"/>
          <w:sz w:val="20"/>
          <w:szCs w:val="20"/>
        </w:rPr>
        <w:t xml:space="preserve"> </w:t>
      </w:r>
      <w:r w:rsidR="009D2F37">
        <w:rPr>
          <w:rFonts w:ascii="Sennheiser Office" w:hAnsi="Sennheiser Office" w:cs="Calibri"/>
          <w:sz w:val="20"/>
          <w:szCs w:val="20"/>
        </w:rPr>
        <w:t>TCC</w:t>
      </w:r>
      <w:r w:rsidR="732EDA39" w:rsidRPr="68C37482">
        <w:rPr>
          <w:rFonts w:ascii="Sennheiser Office" w:hAnsi="Sennheiser Office" w:cs="Calibri"/>
          <w:sz w:val="20"/>
          <w:szCs w:val="20"/>
        </w:rPr>
        <w:t xml:space="preserve"> Solutions</w:t>
      </w:r>
      <w:r w:rsidR="732EDA39" w:rsidRPr="68C37482">
        <w:rPr>
          <w:rFonts w:ascii="Sennheiser Office" w:hAnsi="Sennheiser Office" w:cs="Calibri"/>
          <w:strike/>
          <w:sz w:val="20"/>
          <w:szCs w:val="20"/>
        </w:rPr>
        <w:t xml:space="preserve"> </w:t>
      </w:r>
      <w:r w:rsidRPr="68C37482">
        <w:rPr>
          <w:rFonts w:ascii="Sennheiser Office" w:hAnsi="Sennheiser Office" w:cs="Calibri"/>
          <w:sz w:val="20"/>
          <w:szCs w:val="20"/>
        </w:rPr>
        <w:t>benefits</w:t>
      </w:r>
      <w:r w:rsidR="0E495ED2" w:rsidRPr="68C37482">
        <w:rPr>
          <w:rFonts w:ascii="Sennheiser Office" w:hAnsi="Sennheiser Office" w:cs="Calibri"/>
          <w:sz w:val="20"/>
          <w:szCs w:val="20"/>
        </w:rPr>
        <w:t xml:space="preserve"> </w:t>
      </w:r>
      <w:r w:rsidR="2C64E448" w:rsidRPr="68C37482">
        <w:rPr>
          <w:rFonts w:ascii="Sennheiser Office" w:hAnsi="Sennheiser Office" w:cs="Calibri"/>
          <w:sz w:val="20"/>
          <w:szCs w:val="20"/>
        </w:rPr>
        <w:t xml:space="preserve">like </w:t>
      </w:r>
      <w:r w:rsidRPr="68C37482">
        <w:rPr>
          <w:rFonts w:ascii="Sennheiser Office" w:hAnsi="Sennheiser Office" w:cs="Calibri"/>
          <w:sz w:val="20"/>
          <w:szCs w:val="20"/>
        </w:rPr>
        <w:t>Trusted Sennheiser Audio Quality, efficient setup, brand agnostic integration, simple management and control, sleek design</w:t>
      </w:r>
      <w:r w:rsidR="008B0184" w:rsidRPr="68C37482">
        <w:rPr>
          <w:rFonts w:ascii="Sennheiser Office" w:hAnsi="Sennheiser Office" w:cs="Calibri"/>
          <w:sz w:val="20"/>
          <w:szCs w:val="20"/>
        </w:rPr>
        <w:t>,</w:t>
      </w:r>
      <w:r w:rsidRPr="68C37482">
        <w:rPr>
          <w:rFonts w:ascii="Sennheiser Office" w:hAnsi="Sennheiser Office" w:cs="Calibri"/>
          <w:sz w:val="20"/>
          <w:szCs w:val="20"/>
        </w:rPr>
        <w:t xml:space="preserve"> and a sustainable impact.</w:t>
      </w:r>
    </w:p>
    <w:p w14:paraId="540B105A" w14:textId="77777777" w:rsidR="008914AB" w:rsidRDefault="008914AB" w:rsidP="00512009">
      <w:pPr>
        <w:spacing w:line="360" w:lineRule="auto"/>
        <w:rPr>
          <w:rFonts w:ascii="Sennheiser Office" w:hAnsi="Sennheiser Office" w:cs="Calibri"/>
          <w:sz w:val="20"/>
          <w:szCs w:val="20"/>
        </w:rPr>
      </w:pPr>
    </w:p>
    <w:p w14:paraId="77576083" w14:textId="6C873143" w:rsidR="008914AB" w:rsidRDefault="008914AB" w:rsidP="008914AB">
      <w:pPr>
        <w:spacing w:line="360" w:lineRule="auto"/>
        <w:jc w:val="center"/>
        <w:rPr>
          <w:rFonts w:ascii="Sennheiser Office" w:hAnsi="Sennheiser Office" w:cs="Calibri"/>
          <w:sz w:val="20"/>
          <w:szCs w:val="20"/>
        </w:rPr>
      </w:pPr>
      <w:r>
        <w:rPr>
          <w:noProof/>
        </w:rPr>
        <w:lastRenderedPageBreak/>
        <w:drawing>
          <wp:inline distT="0" distB="0" distL="0" distR="0" wp14:anchorId="1979C39D" wp14:editId="4D78DA62">
            <wp:extent cx="4343400" cy="3096369"/>
            <wp:effectExtent l="0" t="0" r="0" b="0"/>
            <wp:docPr id="2" name="Picture 1" descr="A black device with a couple of len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device with a couple of lense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0709" cy="3101579"/>
                    </a:xfrm>
                    <a:prstGeom prst="rect">
                      <a:avLst/>
                    </a:prstGeom>
                    <a:noFill/>
                    <a:ln>
                      <a:noFill/>
                    </a:ln>
                  </pic:spPr>
                </pic:pic>
              </a:graphicData>
            </a:graphic>
          </wp:inline>
        </w:drawing>
      </w:r>
    </w:p>
    <w:p w14:paraId="0065727C" w14:textId="207D7F92" w:rsidR="008914AB" w:rsidRDefault="008914AB" w:rsidP="008914AB">
      <w:pPr>
        <w:spacing w:line="360" w:lineRule="auto"/>
        <w:rPr>
          <w:rFonts w:ascii="Sennheiser Office" w:hAnsi="Sennheiser Office" w:cs="Calibri"/>
          <w:sz w:val="20"/>
          <w:szCs w:val="20"/>
        </w:rPr>
      </w:pPr>
      <w:proofErr w:type="spellStart"/>
      <w:r w:rsidRPr="008914AB">
        <w:rPr>
          <w:rFonts w:ascii="Sennheiser Office" w:hAnsi="Sennheiser Office" w:cs="Calibri"/>
          <w:sz w:val="20"/>
          <w:szCs w:val="20"/>
        </w:rPr>
        <w:t>CamDirector</w:t>
      </w:r>
      <w:proofErr w:type="spellEnd"/>
      <w:r w:rsidR="00CF5A43" w:rsidRPr="00CF5A43">
        <w:rPr>
          <w:rFonts w:ascii="Sennheiser Office" w:hAnsi="Sennheiser Office" w:cs="Calibri"/>
          <w:sz w:val="20"/>
          <w:szCs w:val="20"/>
        </w:rPr>
        <w:t>®</w:t>
      </w:r>
      <w:r w:rsidR="00CF5A43">
        <w:rPr>
          <w:rFonts w:ascii="Sennheiser Office" w:hAnsi="Sennheiser Office" w:cs="Calibri"/>
          <w:sz w:val="20"/>
          <w:szCs w:val="20"/>
        </w:rPr>
        <w:t xml:space="preserve"> </w:t>
      </w:r>
      <w:r w:rsidRPr="008914AB">
        <w:rPr>
          <w:rFonts w:ascii="Sennheiser Office" w:hAnsi="Sennheiser Office" w:cs="Calibri"/>
          <w:sz w:val="20"/>
          <w:szCs w:val="20"/>
        </w:rPr>
        <w:t>Voice Tracker with</w:t>
      </w:r>
      <w:r>
        <w:rPr>
          <w:rFonts w:ascii="Sennheiser Office" w:hAnsi="Sennheiser Office" w:cs="Calibri"/>
          <w:sz w:val="20"/>
          <w:szCs w:val="20"/>
        </w:rPr>
        <w:t xml:space="preserve"> </w:t>
      </w:r>
      <w:r w:rsidRPr="008914AB">
        <w:rPr>
          <w:rFonts w:ascii="Sennheiser Office" w:hAnsi="Sennheiser Office" w:cs="Calibri"/>
          <w:sz w:val="20"/>
          <w:szCs w:val="20"/>
        </w:rPr>
        <w:t>Sennheiser</w:t>
      </w:r>
      <w:r>
        <w:rPr>
          <w:rFonts w:ascii="Sennheiser Office" w:hAnsi="Sennheiser Office" w:cs="Calibri"/>
          <w:sz w:val="20"/>
          <w:szCs w:val="20"/>
        </w:rPr>
        <w:t xml:space="preserve"> </w:t>
      </w:r>
      <w:proofErr w:type="spellStart"/>
      <w:r w:rsidRPr="008914AB">
        <w:rPr>
          <w:rFonts w:ascii="Sennheiser Office" w:hAnsi="Sennheiser Office" w:cs="Calibri"/>
          <w:sz w:val="20"/>
          <w:szCs w:val="20"/>
        </w:rPr>
        <w:t>TeamConnect</w:t>
      </w:r>
      <w:proofErr w:type="spellEnd"/>
      <w:r w:rsidRPr="008914AB">
        <w:rPr>
          <w:rFonts w:ascii="Sennheiser Office" w:hAnsi="Sennheiser Office" w:cs="Calibri"/>
          <w:sz w:val="20"/>
          <w:szCs w:val="20"/>
        </w:rPr>
        <w:t xml:space="preserve"> Ceiling 2 microphone</w:t>
      </w:r>
    </w:p>
    <w:p w14:paraId="42504E6D" w14:textId="77777777" w:rsidR="00002649" w:rsidRDefault="00002649" w:rsidP="00512009">
      <w:pPr>
        <w:spacing w:line="360" w:lineRule="auto"/>
        <w:rPr>
          <w:rFonts w:ascii="Sennheiser Office" w:hAnsi="Sennheiser Office" w:cs="Calibri"/>
          <w:sz w:val="20"/>
          <w:szCs w:val="20"/>
        </w:rPr>
      </w:pPr>
    </w:p>
    <w:p w14:paraId="4825D58F" w14:textId="3D9D7D76" w:rsidR="68C37482" w:rsidRDefault="00002649" w:rsidP="68C37482">
      <w:pPr>
        <w:spacing w:line="360" w:lineRule="auto"/>
        <w:rPr>
          <w:rFonts w:ascii="Sennheiser Office" w:hAnsi="Sennheiser Office" w:cs="Calibri"/>
          <w:sz w:val="20"/>
          <w:szCs w:val="20"/>
        </w:rPr>
      </w:pPr>
      <w:r w:rsidRPr="68C37482">
        <w:rPr>
          <w:rFonts w:ascii="Sennheiser Office" w:hAnsi="Sennheiser Office" w:cs="Calibri"/>
          <w:sz w:val="20"/>
          <w:szCs w:val="20"/>
        </w:rPr>
        <w:t xml:space="preserve">With Sennheiser’s superior audio input </w:t>
      </w:r>
      <w:r w:rsidR="00DB22FD" w:rsidRPr="68C37482">
        <w:rPr>
          <w:rFonts w:ascii="Sennheiser Office" w:hAnsi="Sennheiser Office" w:cs="Calibri"/>
          <w:sz w:val="20"/>
          <w:szCs w:val="20"/>
        </w:rPr>
        <w:t xml:space="preserve">and </w:t>
      </w:r>
      <w:proofErr w:type="spellStart"/>
      <w:r w:rsidR="00DB22FD" w:rsidRPr="68C37482">
        <w:rPr>
          <w:rFonts w:ascii="Sennheiser Office" w:hAnsi="Sennheiser Office" w:cs="Calibri"/>
          <w:sz w:val="20"/>
          <w:szCs w:val="20"/>
        </w:rPr>
        <w:t>CamDirector’s</w:t>
      </w:r>
      <w:proofErr w:type="spellEnd"/>
      <w:r w:rsidR="00CF5A43" w:rsidRPr="00CF5A43">
        <w:rPr>
          <w:rFonts w:ascii="Sennheiser Office" w:hAnsi="Sennheiser Office" w:cs="Calibri"/>
          <w:sz w:val="20"/>
          <w:szCs w:val="20"/>
        </w:rPr>
        <w:t>®</w:t>
      </w:r>
      <w:r w:rsidR="00DB22FD">
        <w:rPr>
          <w:rFonts w:ascii="Sennheiser Office" w:hAnsi="Sennheiser Office" w:cs="Calibri"/>
          <w:sz w:val="20"/>
          <w:szCs w:val="20"/>
        </w:rPr>
        <w:t xml:space="preserve"> </w:t>
      </w:r>
      <w:r w:rsidRPr="68C37482">
        <w:rPr>
          <w:rFonts w:ascii="Sennheiser Office" w:hAnsi="Sennheiser Office" w:cs="Calibri"/>
          <w:sz w:val="20"/>
          <w:szCs w:val="20"/>
        </w:rPr>
        <w:t>AI-based tracking, the system ensures a fully automated AV setup. This integration is perfect for environments where hands-off control is essential, allowing teams to focus on content without technical distractions.</w:t>
      </w:r>
    </w:p>
    <w:p w14:paraId="0AE12413" w14:textId="1DEA034C" w:rsidR="008E7433" w:rsidRDefault="00D144BB" w:rsidP="008E7433">
      <w:pPr>
        <w:pStyle w:val="paragraph"/>
        <w:spacing w:line="360" w:lineRule="auto"/>
        <w:rPr>
          <w:rFonts w:ascii="Sennheiser Office" w:hAnsi="Sennheiser Office" w:cs="Calibri"/>
          <w:color w:val="000000"/>
          <w:sz w:val="20"/>
          <w:szCs w:val="20"/>
          <w:lang w:val="en-US"/>
        </w:rPr>
      </w:pPr>
      <w:proofErr w:type="spellStart"/>
      <w:r>
        <w:rPr>
          <w:rFonts w:ascii="Sennheiser Office" w:hAnsi="Sennheiser Office" w:cs="Calibri"/>
          <w:color w:val="000000"/>
          <w:sz w:val="20"/>
          <w:szCs w:val="20"/>
          <w:lang w:val="en-US"/>
        </w:rPr>
        <w:t>Avonic</w:t>
      </w:r>
      <w:proofErr w:type="spellEnd"/>
      <w:r>
        <w:rPr>
          <w:rFonts w:ascii="Sennheiser Office" w:hAnsi="Sennheiser Office" w:cs="Calibri"/>
          <w:color w:val="000000"/>
          <w:sz w:val="20"/>
          <w:szCs w:val="20"/>
          <w:lang w:val="en-US"/>
        </w:rPr>
        <w:t xml:space="preserve"> </w:t>
      </w:r>
      <w:r w:rsidR="00BD5ED6">
        <w:rPr>
          <w:rFonts w:ascii="Sennheiser Office" w:hAnsi="Sennheiser Office" w:cs="Calibri"/>
          <w:color w:val="000000"/>
          <w:sz w:val="20"/>
          <w:szCs w:val="20"/>
          <w:lang w:val="en-US"/>
        </w:rPr>
        <w:t>will be part</w:t>
      </w:r>
      <w:r w:rsidR="00C51E6A">
        <w:rPr>
          <w:rFonts w:ascii="Sennheiser Office" w:hAnsi="Sennheiser Office" w:cs="Calibri"/>
          <w:color w:val="000000"/>
          <w:sz w:val="20"/>
          <w:szCs w:val="20"/>
          <w:lang w:val="en-US"/>
        </w:rPr>
        <w:t xml:space="preserve">icipating </w:t>
      </w:r>
      <w:r w:rsidR="00284124">
        <w:rPr>
          <w:rFonts w:ascii="Sennheiser Office" w:hAnsi="Sennheiser Office" w:cs="Calibri"/>
          <w:color w:val="000000"/>
          <w:sz w:val="20"/>
          <w:szCs w:val="20"/>
          <w:lang w:val="en-US"/>
        </w:rPr>
        <w:t>in Sennheiser’s ISE2</w:t>
      </w:r>
      <w:r w:rsidR="00AA7057">
        <w:rPr>
          <w:rFonts w:ascii="Sennheiser Office" w:hAnsi="Sennheiser Office" w:cs="Calibri"/>
          <w:color w:val="000000"/>
          <w:sz w:val="20"/>
          <w:szCs w:val="20"/>
          <w:lang w:val="en-US"/>
        </w:rPr>
        <w:t>5 Hunt for the Perfect Pair campaign at</w:t>
      </w:r>
      <w:r w:rsidR="005B543F">
        <w:rPr>
          <w:rFonts w:ascii="Sennheiser Office" w:hAnsi="Sennheiser Office" w:cs="Calibri"/>
          <w:color w:val="000000"/>
          <w:sz w:val="20"/>
          <w:szCs w:val="20"/>
          <w:lang w:val="en-US"/>
        </w:rPr>
        <w:t xml:space="preserve"> </w:t>
      </w:r>
      <w:r w:rsidR="00C431A2" w:rsidRPr="00C431A2">
        <w:rPr>
          <w:rFonts w:ascii="Sennheiser Office" w:hAnsi="Sennheiser Office" w:cs="Calibri"/>
          <w:color w:val="000000"/>
          <w:sz w:val="20"/>
          <w:szCs w:val="20"/>
          <w:lang w:val="en-US"/>
        </w:rPr>
        <w:t xml:space="preserve">Integrated Systems Europe (ISE) 2025 in Barcelona, Spain on February 4 - </w:t>
      </w:r>
      <w:r w:rsidR="00FA6C51">
        <w:rPr>
          <w:rFonts w:ascii="Sennheiser Office" w:hAnsi="Sennheiser Office" w:cs="Calibri"/>
          <w:color w:val="000000"/>
          <w:sz w:val="20"/>
          <w:szCs w:val="20"/>
          <w:lang w:val="en-US"/>
        </w:rPr>
        <w:t>7</w:t>
      </w:r>
      <w:r w:rsidR="00C431A2" w:rsidRPr="00C431A2">
        <w:rPr>
          <w:rFonts w:ascii="Sennheiser Office" w:hAnsi="Sennheiser Office" w:cs="Calibri"/>
          <w:color w:val="000000"/>
          <w:sz w:val="20"/>
          <w:szCs w:val="20"/>
          <w:lang w:val="en-US"/>
        </w:rPr>
        <w:t xml:space="preserve">. </w:t>
      </w:r>
      <w:r w:rsidR="00C431A2" w:rsidRPr="00C431A2">
        <w:rPr>
          <w:rFonts w:ascii="Arial" w:hAnsi="Arial" w:cs="Arial"/>
          <w:color w:val="000000"/>
          <w:sz w:val="20"/>
          <w:szCs w:val="20"/>
          <w:lang w:val="en-US"/>
        </w:rPr>
        <w:t>​</w:t>
      </w:r>
      <w:r w:rsidR="005B543F">
        <w:rPr>
          <w:rFonts w:ascii="Sennheiser Office" w:hAnsi="Sennheiser Office" w:cs="Calibri"/>
          <w:color w:val="000000"/>
          <w:sz w:val="20"/>
          <w:szCs w:val="20"/>
          <w:lang w:val="en-US"/>
        </w:rPr>
        <w:t xml:space="preserve"> </w:t>
      </w:r>
      <w:bookmarkEnd w:id="0"/>
      <w:r w:rsidR="008E7433" w:rsidRPr="008E7433">
        <w:rPr>
          <w:rFonts w:ascii="Sennheiser Office" w:hAnsi="Sennheiser Office" w:cs="Calibri"/>
          <w:color w:val="000000"/>
          <w:sz w:val="20"/>
          <w:szCs w:val="20"/>
          <w:lang w:val="en-US"/>
        </w:rPr>
        <w:t>More information about Sennheiser’s partner and alliance activity at ISE can be found </w:t>
      </w:r>
      <w:hyperlink r:id="rId14" w:tgtFrame="_blank" w:history="1">
        <w:r w:rsidR="008E7433" w:rsidRPr="008E7433">
          <w:rPr>
            <w:rStyle w:val="Hyperlink"/>
            <w:rFonts w:ascii="Sennheiser Office" w:hAnsi="Sennheiser Office" w:cs="Calibri"/>
            <w:sz w:val="20"/>
            <w:szCs w:val="20"/>
            <w:lang w:val="en-US"/>
          </w:rPr>
          <w:t>here</w:t>
        </w:r>
      </w:hyperlink>
      <w:r w:rsidR="008E7433" w:rsidRPr="008E7433">
        <w:rPr>
          <w:rFonts w:ascii="Sennheiser Office" w:hAnsi="Sennheiser Office" w:cs="Calibri"/>
          <w:color w:val="000000"/>
          <w:sz w:val="20"/>
          <w:szCs w:val="20"/>
          <w:lang w:val="en-US"/>
        </w:rPr>
        <w:t>.</w:t>
      </w:r>
    </w:p>
    <w:p w14:paraId="1FFC66E6" w14:textId="45208027" w:rsidR="00605E69" w:rsidRPr="003650D1" w:rsidRDefault="00605E69" w:rsidP="008E7433">
      <w:pPr>
        <w:pStyle w:val="paragraph"/>
        <w:spacing w:line="360" w:lineRule="auto"/>
        <w:rPr>
          <w:rFonts w:ascii="Sennheiser Office" w:hAnsi="Sennheiser Office" w:cs="Segoe UI"/>
          <w:color w:val="000000"/>
          <w:sz w:val="20"/>
          <w:szCs w:val="20"/>
        </w:rPr>
      </w:pPr>
      <w:r w:rsidRPr="003650D1">
        <w:rPr>
          <w:rFonts w:ascii="Sennheiser Office" w:hAnsi="Sennheiser Office" w:cs="Segoe UI"/>
          <w:color w:val="000000"/>
          <w:sz w:val="20"/>
          <w:szCs w:val="20"/>
        </w:rPr>
        <w:t>###</w:t>
      </w:r>
    </w:p>
    <w:p w14:paraId="614FD56B" w14:textId="77777777" w:rsidR="00F723A9" w:rsidRPr="003650D1" w:rsidRDefault="00F723A9" w:rsidP="002F7DAF">
      <w:pPr>
        <w:pStyle w:val="Body"/>
        <w:spacing w:line="240" w:lineRule="auto"/>
        <w:rPr>
          <w:sz w:val="20"/>
          <w:szCs w:val="20"/>
        </w:rPr>
      </w:pPr>
    </w:p>
    <w:p w14:paraId="4EBB449C" w14:textId="77777777" w:rsidR="00F723A9" w:rsidRPr="003650D1" w:rsidRDefault="002B2A66" w:rsidP="002F7DAF">
      <w:pPr>
        <w:pStyle w:val="Body"/>
        <w:spacing w:line="240" w:lineRule="auto"/>
        <w:rPr>
          <w:b/>
          <w:bCs/>
        </w:rPr>
      </w:pPr>
      <w:r w:rsidRPr="003650D1">
        <w:rPr>
          <w:b/>
          <w:bCs/>
        </w:rPr>
        <w:t xml:space="preserve">About the Sennheiser brand  </w:t>
      </w:r>
    </w:p>
    <w:p w14:paraId="0143ED3E" w14:textId="77777777" w:rsidR="00F723A9" w:rsidRPr="003650D1" w:rsidRDefault="002B2A66" w:rsidP="002F7DAF">
      <w:pPr>
        <w:pStyle w:val="About"/>
      </w:pPr>
      <w:r w:rsidRPr="003650D1">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003650D1">
        <w:t>Sonova</w:t>
      </w:r>
      <w:proofErr w:type="spellEnd"/>
      <w:r w:rsidRPr="003650D1">
        <w:t xml:space="preserve"> Holding AG under the license of Sennheiser.  </w:t>
      </w:r>
    </w:p>
    <w:p w14:paraId="25F10B76" w14:textId="77777777" w:rsidR="00F723A9" w:rsidRPr="003650D1" w:rsidRDefault="00F723A9" w:rsidP="002F7DAF">
      <w:pPr>
        <w:pStyle w:val="About"/>
      </w:pPr>
    </w:p>
    <w:p w14:paraId="2B518097" w14:textId="77777777" w:rsidR="00F723A9" w:rsidRPr="003650D1" w:rsidRDefault="002B2A66" w:rsidP="002F7DAF">
      <w:pPr>
        <w:pStyle w:val="About"/>
        <w:rPr>
          <w:color w:val="0095D5"/>
          <w:u w:color="0095D5"/>
        </w:rPr>
      </w:pPr>
      <w:hyperlink r:id="rId15" w:history="1">
        <w:r w:rsidRPr="003650D1">
          <w:rPr>
            <w:rStyle w:val="Hyperlink1"/>
          </w:rPr>
          <w:t>www.sennheiser.com</w:t>
        </w:r>
      </w:hyperlink>
    </w:p>
    <w:p w14:paraId="70BEF436" w14:textId="77777777" w:rsidR="00F723A9" w:rsidRPr="003650D1" w:rsidRDefault="002B2A66" w:rsidP="002F7DAF">
      <w:pPr>
        <w:pStyle w:val="About"/>
        <w:rPr>
          <w:color w:val="0095D5"/>
        </w:rPr>
      </w:pPr>
      <w:hyperlink r:id="rId16">
        <w:r w:rsidRPr="003650D1">
          <w:rPr>
            <w:rStyle w:val="Hyperlink1"/>
          </w:rPr>
          <w:t>www.sennheiser-hearing.com</w:t>
        </w:r>
      </w:hyperlink>
    </w:p>
    <w:sectPr w:rsidR="00F723A9" w:rsidRPr="003650D1" w:rsidSect="003E1490">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F1AF" w14:textId="77777777" w:rsidR="00C745C7" w:rsidRDefault="00C745C7">
      <w:r>
        <w:separator/>
      </w:r>
    </w:p>
  </w:endnote>
  <w:endnote w:type="continuationSeparator" w:id="0">
    <w:p w14:paraId="05FB3CBC" w14:textId="77777777" w:rsidR="00C745C7" w:rsidRDefault="00C745C7">
      <w:r>
        <w:continuationSeparator/>
      </w:r>
    </w:p>
  </w:endnote>
  <w:endnote w:type="continuationNotice" w:id="1">
    <w:p w14:paraId="7D1E6BEA" w14:textId="77777777" w:rsidR="00C745C7" w:rsidRDefault="00C7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nheiser Office">
    <w:altName w:val="Calibri"/>
    <w:panose1 w:val="020B0604020202020204"/>
    <w:charset w:val="00"/>
    <w:family w:val="swiss"/>
    <w:pitch w:val="variable"/>
    <w:sig w:usb0="A00000AF" w:usb1="500020D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SennheiserOffice-Bold">
    <w:altName w:val="Calibri"/>
    <w:panose1 w:val="020B0604020202020204"/>
    <w:charset w:val="4D"/>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68CD" w14:textId="77777777" w:rsidR="00C745C7" w:rsidRDefault="00C745C7">
      <w:r>
        <w:separator/>
      </w:r>
    </w:p>
  </w:footnote>
  <w:footnote w:type="continuationSeparator" w:id="0">
    <w:p w14:paraId="74D77E9B" w14:textId="77777777" w:rsidR="00C745C7" w:rsidRDefault="00C745C7">
      <w:r>
        <w:continuationSeparator/>
      </w:r>
    </w:p>
  </w:footnote>
  <w:footnote w:type="continuationNotice" w:id="1">
    <w:p w14:paraId="2DFB2053" w14:textId="77777777" w:rsidR="00C745C7" w:rsidRDefault="00C745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isplayBackgroundShape/>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2649"/>
    <w:rsid w:val="00011309"/>
    <w:rsid w:val="00025A71"/>
    <w:rsid w:val="00032FAE"/>
    <w:rsid w:val="00033C22"/>
    <w:rsid w:val="000439F8"/>
    <w:rsid w:val="000453A2"/>
    <w:rsid w:val="00051360"/>
    <w:rsid w:val="00053181"/>
    <w:rsid w:val="00061564"/>
    <w:rsid w:val="00065253"/>
    <w:rsid w:val="00072641"/>
    <w:rsid w:val="00077212"/>
    <w:rsid w:val="0008100D"/>
    <w:rsid w:val="00081A58"/>
    <w:rsid w:val="0008396E"/>
    <w:rsid w:val="00084091"/>
    <w:rsid w:val="00086D15"/>
    <w:rsid w:val="000905A0"/>
    <w:rsid w:val="00090D95"/>
    <w:rsid w:val="000A5220"/>
    <w:rsid w:val="000A54E1"/>
    <w:rsid w:val="000A7179"/>
    <w:rsid w:val="000C0F95"/>
    <w:rsid w:val="000D6C01"/>
    <w:rsid w:val="000E06C3"/>
    <w:rsid w:val="000E14D9"/>
    <w:rsid w:val="000E4222"/>
    <w:rsid w:val="000E42FC"/>
    <w:rsid w:val="000E5BF1"/>
    <w:rsid w:val="000F1519"/>
    <w:rsid w:val="00102983"/>
    <w:rsid w:val="00105F43"/>
    <w:rsid w:val="00110107"/>
    <w:rsid w:val="0011553E"/>
    <w:rsid w:val="00123062"/>
    <w:rsid w:val="00126371"/>
    <w:rsid w:val="00130492"/>
    <w:rsid w:val="00131CD8"/>
    <w:rsid w:val="00134850"/>
    <w:rsid w:val="00134852"/>
    <w:rsid w:val="001361F2"/>
    <w:rsid w:val="00145797"/>
    <w:rsid w:val="001577D8"/>
    <w:rsid w:val="00165448"/>
    <w:rsid w:val="00166947"/>
    <w:rsid w:val="00181B1C"/>
    <w:rsid w:val="00184C1D"/>
    <w:rsid w:val="00187482"/>
    <w:rsid w:val="0019241A"/>
    <w:rsid w:val="00193364"/>
    <w:rsid w:val="001A2BED"/>
    <w:rsid w:val="001C351E"/>
    <w:rsid w:val="001C444F"/>
    <w:rsid w:val="001C4577"/>
    <w:rsid w:val="001C710A"/>
    <w:rsid w:val="001E65B8"/>
    <w:rsid w:val="001F0A41"/>
    <w:rsid w:val="001F1AE3"/>
    <w:rsid w:val="00201229"/>
    <w:rsid w:val="0020601D"/>
    <w:rsid w:val="00206C97"/>
    <w:rsid w:val="002165F2"/>
    <w:rsid w:val="00216689"/>
    <w:rsid w:val="0023286D"/>
    <w:rsid w:val="002339B9"/>
    <w:rsid w:val="002359F5"/>
    <w:rsid w:val="00251815"/>
    <w:rsid w:val="00263441"/>
    <w:rsid w:val="00266121"/>
    <w:rsid w:val="00272847"/>
    <w:rsid w:val="00274D36"/>
    <w:rsid w:val="0028064C"/>
    <w:rsid w:val="00281E66"/>
    <w:rsid w:val="00284124"/>
    <w:rsid w:val="00284EC1"/>
    <w:rsid w:val="002A2A33"/>
    <w:rsid w:val="002B2A66"/>
    <w:rsid w:val="002B3B38"/>
    <w:rsid w:val="002B6324"/>
    <w:rsid w:val="002C272B"/>
    <w:rsid w:val="002D5380"/>
    <w:rsid w:val="002D6CD2"/>
    <w:rsid w:val="002F30A9"/>
    <w:rsid w:val="002F3BC8"/>
    <w:rsid w:val="002F55CB"/>
    <w:rsid w:val="002F7DAF"/>
    <w:rsid w:val="0030416F"/>
    <w:rsid w:val="003108F6"/>
    <w:rsid w:val="00311CA1"/>
    <w:rsid w:val="00312BB0"/>
    <w:rsid w:val="00314945"/>
    <w:rsid w:val="00316A90"/>
    <w:rsid w:val="003179ED"/>
    <w:rsid w:val="003200FD"/>
    <w:rsid w:val="00327998"/>
    <w:rsid w:val="00332D1E"/>
    <w:rsid w:val="003334D7"/>
    <w:rsid w:val="00337C9D"/>
    <w:rsid w:val="003462BB"/>
    <w:rsid w:val="00347232"/>
    <w:rsid w:val="003475E0"/>
    <w:rsid w:val="00347921"/>
    <w:rsid w:val="0035313E"/>
    <w:rsid w:val="003603EB"/>
    <w:rsid w:val="003650D1"/>
    <w:rsid w:val="00367448"/>
    <w:rsid w:val="00370428"/>
    <w:rsid w:val="00370F94"/>
    <w:rsid w:val="0037308F"/>
    <w:rsid w:val="003836B3"/>
    <w:rsid w:val="00383C73"/>
    <w:rsid w:val="00385162"/>
    <w:rsid w:val="00392407"/>
    <w:rsid w:val="00392BF9"/>
    <w:rsid w:val="003A21BE"/>
    <w:rsid w:val="003C4631"/>
    <w:rsid w:val="003C4EAA"/>
    <w:rsid w:val="003D0373"/>
    <w:rsid w:val="003D2B74"/>
    <w:rsid w:val="003E04E3"/>
    <w:rsid w:val="003E1490"/>
    <w:rsid w:val="003E1AA1"/>
    <w:rsid w:val="003E6414"/>
    <w:rsid w:val="003E767B"/>
    <w:rsid w:val="004010EB"/>
    <w:rsid w:val="00403092"/>
    <w:rsid w:val="00407D0E"/>
    <w:rsid w:val="00410E82"/>
    <w:rsid w:val="0042303F"/>
    <w:rsid w:val="00423E32"/>
    <w:rsid w:val="00431394"/>
    <w:rsid w:val="00433681"/>
    <w:rsid w:val="00437882"/>
    <w:rsid w:val="00443489"/>
    <w:rsid w:val="00445397"/>
    <w:rsid w:val="004502E9"/>
    <w:rsid w:val="00460C29"/>
    <w:rsid w:val="00475C03"/>
    <w:rsid w:val="0048372E"/>
    <w:rsid w:val="004863DC"/>
    <w:rsid w:val="004876D4"/>
    <w:rsid w:val="00487B88"/>
    <w:rsid w:val="004A01AD"/>
    <w:rsid w:val="004B1803"/>
    <w:rsid w:val="004B364E"/>
    <w:rsid w:val="004B4279"/>
    <w:rsid w:val="004C1BB1"/>
    <w:rsid w:val="004D6365"/>
    <w:rsid w:val="004D7BF1"/>
    <w:rsid w:val="004E14D4"/>
    <w:rsid w:val="004E60A6"/>
    <w:rsid w:val="004E7DAC"/>
    <w:rsid w:val="004F3A9F"/>
    <w:rsid w:val="004F5992"/>
    <w:rsid w:val="00501CC1"/>
    <w:rsid w:val="005023D5"/>
    <w:rsid w:val="005040A9"/>
    <w:rsid w:val="00512009"/>
    <w:rsid w:val="00516946"/>
    <w:rsid w:val="00520A09"/>
    <w:rsid w:val="00522B2B"/>
    <w:rsid w:val="005255D8"/>
    <w:rsid w:val="00540B13"/>
    <w:rsid w:val="00551003"/>
    <w:rsid w:val="00561C22"/>
    <w:rsid w:val="00564D90"/>
    <w:rsid w:val="00597382"/>
    <w:rsid w:val="005A4A6E"/>
    <w:rsid w:val="005B1949"/>
    <w:rsid w:val="005B543F"/>
    <w:rsid w:val="005B6CF9"/>
    <w:rsid w:val="005B79EB"/>
    <w:rsid w:val="005C20CA"/>
    <w:rsid w:val="005D11FE"/>
    <w:rsid w:val="005D37D0"/>
    <w:rsid w:val="005D54E7"/>
    <w:rsid w:val="005D557A"/>
    <w:rsid w:val="005E2214"/>
    <w:rsid w:val="005F380F"/>
    <w:rsid w:val="005F5822"/>
    <w:rsid w:val="005F5F13"/>
    <w:rsid w:val="0060182D"/>
    <w:rsid w:val="00604FA8"/>
    <w:rsid w:val="00605E69"/>
    <w:rsid w:val="00606081"/>
    <w:rsid w:val="00610DCF"/>
    <w:rsid w:val="0061476F"/>
    <w:rsid w:val="00616FA7"/>
    <w:rsid w:val="00625DDD"/>
    <w:rsid w:val="00632F01"/>
    <w:rsid w:val="00650A6D"/>
    <w:rsid w:val="00652386"/>
    <w:rsid w:val="00654E4E"/>
    <w:rsid w:val="006558FB"/>
    <w:rsid w:val="00661DC9"/>
    <w:rsid w:val="00667666"/>
    <w:rsid w:val="006758F5"/>
    <w:rsid w:val="006773DF"/>
    <w:rsid w:val="00680F46"/>
    <w:rsid w:val="006A330B"/>
    <w:rsid w:val="006A76FD"/>
    <w:rsid w:val="006A7FF6"/>
    <w:rsid w:val="006ACB8C"/>
    <w:rsid w:val="006C0EE4"/>
    <w:rsid w:val="006C2996"/>
    <w:rsid w:val="006C493D"/>
    <w:rsid w:val="006C7486"/>
    <w:rsid w:val="006D70B9"/>
    <w:rsid w:val="00717DA9"/>
    <w:rsid w:val="007260FE"/>
    <w:rsid w:val="00726493"/>
    <w:rsid w:val="00727C4B"/>
    <w:rsid w:val="007317C7"/>
    <w:rsid w:val="00735607"/>
    <w:rsid w:val="00735760"/>
    <w:rsid w:val="007412C1"/>
    <w:rsid w:val="00755234"/>
    <w:rsid w:val="00755809"/>
    <w:rsid w:val="0076087F"/>
    <w:rsid w:val="007609D4"/>
    <w:rsid w:val="0076789F"/>
    <w:rsid w:val="00772FA2"/>
    <w:rsid w:val="00775C7F"/>
    <w:rsid w:val="007841F2"/>
    <w:rsid w:val="007B02E0"/>
    <w:rsid w:val="007B38D1"/>
    <w:rsid w:val="007B3BB3"/>
    <w:rsid w:val="007B7DCD"/>
    <w:rsid w:val="007C03AE"/>
    <w:rsid w:val="007C7B33"/>
    <w:rsid w:val="007D0449"/>
    <w:rsid w:val="007D24B4"/>
    <w:rsid w:val="007E1D2A"/>
    <w:rsid w:val="008013F3"/>
    <w:rsid w:val="008139D2"/>
    <w:rsid w:val="00814EF7"/>
    <w:rsid w:val="008160AF"/>
    <w:rsid w:val="008229B0"/>
    <w:rsid w:val="00822A52"/>
    <w:rsid w:val="008267A2"/>
    <w:rsid w:val="00831182"/>
    <w:rsid w:val="008671C8"/>
    <w:rsid w:val="008722B2"/>
    <w:rsid w:val="008734AB"/>
    <w:rsid w:val="00883FC3"/>
    <w:rsid w:val="008914AB"/>
    <w:rsid w:val="00897C8F"/>
    <w:rsid w:val="008A64CB"/>
    <w:rsid w:val="008A7D0D"/>
    <w:rsid w:val="008B0184"/>
    <w:rsid w:val="008B0275"/>
    <w:rsid w:val="008B13AE"/>
    <w:rsid w:val="008B2B54"/>
    <w:rsid w:val="008B459E"/>
    <w:rsid w:val="008B489C"/>
    <w:rsid w:val="008C7951"/>
    <w:rsid w:val="008D2DBB"/>
    <w:rsid w:val="008D3E6E"/>
    <w:rsid w:val="008E2866"/>
    <w:rsid w:val="008E637A"/>
    <w:rsid w:val="008E7433"/>
    <w:rsid w:val="008E789C"/>
    <w:rsid w:val="008F089D"/>
    <w:rsid w:val="008F51C5"/>
    <w:rsid w:val="00923967"/>
    <w:rsid w:val="0093448C"/>
    <w:rsid w:val="009459C3"/>
    <w:rsid w:val="0094604E"/>
    <w:rsid w:val="00946461"/>
    <w:rsid w:val="00947A95"/>
    <w:rsid w:val="00951047"/>
    <w:rsid w:val="009558FC"/>
    <w:rsid w:val="00955A9E"/>
    <w:rsid w:val="00971F55"/>
    <w:rsid w:val="009825DB"/>
    <w:rsid w:val="009924A5"/>
    <w:rsid w:val="00992DA4"/>
    <w:rsid w:val="009966BE"/>
    <w:rsid w:val="00996A22"/>
    <w:rsid w:val="009B4855"/>
    <w:rsid w:val="009C2CB2"/>
    <w:rsid w:val="009D047B"/>
    <w:rsid w:val="009D0E1F"/>
    <w:rsid w:val="009D2F37"/>
    <w:rsid w:val="009D6A65"/>
    <w:rsid w:val="009E0C15"/>
    <w:rsid w:val="009E56C7"/>
    <w:rsid w:val="00A04FBE"/>
    <w:rsid w:val="00A064F1"/>
    <w:rsid w:val="00A1494A"/>
    <w:rsid w:val="00A16861"/>
    <w:rsid w:val="00A175AE"/>
    <w:rsid w:val="00A21262"/>
    <w:rsid w:val="00A2691C"/>
    <w:rsid w:val="00A26947"/>
    <w:rsid w:val="00A370E1"/>
    <w:rsid w:val="00A3749A"/>
    <w:rsid w:val="00A37AA9"/>
    <w:rsid w:val="00A45182"/>
    <w:rsid w:val="00A5068B"/>
    <w:rsid w:val="00A630DA"/>
    <w:rsid w:val="00A63E36"/>
    <w:rsid w:val="00A6689B"/>
    <w:rsid w:val="00A66B0F"/>
    <w:rsid w:val="00A67544"/>
    <w:rsid w:val="00A83641"/>
    <w:rsid w:val="00A8660F"/>
    <w:rsid w:val="00A92CF5"/>
    <w:rsid w:val="00A94EED"/>
    <w:rsid w:val="00AA07BF"/>
    <w:rsid w:val="00AA4EE9"/>
    <w:rsid w:val="00AA7057"/>
    <w:rsid w:val="00AB03D5"/>
    <w:rsid w:val="00AB5F4C"/>
    <w:rsid w:val="00AB7244"/>
    <w:rsid w:val="00AB7B55"/>
    <w:rsid w:val="00AC0F3B"/>
    <w:rsid w:val="00AC277E"/>
    <w:rsid w:val="00AD2C71"/>
    <w:rsid w:val="00AD6E34"/>
    <w:rsid w:val="00AF74B4"/>
    <w:rsid w:val="00B0103A"/>
    <w:rsid w:val="00B040D9"/>
    <w:rsid w:val="00B0640D"/>
    <w:rsid w:val="00B1478E"/>
    <w:rsid w:val="00B15A05"/>
    <w:rsid w:val="00B15C5A"/>
    <w:rsid w:val="00B173D1"/>
    <w:rsid w:val="00B205C0"/>
    <w:rsid w:val="00B3574A"/>
    <w:rsid w:val="00B357C1"/>
    <w:rsid w:val="00B4038A"/>
    <w:rsid w:val="00B60548"/>
    <w:rsid w:val="00B675E2"/>
    <w:rsid w:val="00B716A0"/>
    <w:rsid w:val="00B71F75"/>
    <w:rsid w:val="00B739B0"/>
    <w:rsid w:val="00B81DE6"/>
    <w:rsid w:val="00B837C8"/>
    <w:rsid w:val="00B90BA9"/>
    <w:rsid w:val="00BA1E38"/>
    <w:rsid w:val="00BA22A7"/>
    <w:rsid w:val="00BA5DFC"/>
    <w:rsid w:val="00BD0155"/>
    <w:rsid w:val="00BD0970"/>
    <w:rsid w:val="00BD569B"/>
    <w:rsid w:val="00BD5ED6"/>
    <w:rsid w:val="00BD6D40"/>
    <w:rsid w:val="00BD7779"/>
    <w:rsid w:val="00BE149A"/>
    <w:rsid w:val="00BE336C"/>
    <w:rsid w:val="00BF3A31"/>
    <w:rsid w:val="00C13115"/>
    <w:rsid w:val="00C13953"/>
    <w:rsid w:val="00C26EFB"/>
    <w:rsid w:val="00C33091"/>
    <w:rsid w:val="00C34331"/>
    <w:rsid w:val="00C35BB5"/>
    <w:rsid w:val="00C3674F"/>
    <w:rsid w:val="00C426FF"/>
    <w:rsid w:val="00C431A2"/>
    <w:rsid w:val="00C43A0D"/>
    <w:rsid w:val="00C51E6A"/>
    <w:rsid w:val="00C57856"/>
    <w:rsid w:val="00C6126D"/>
    <w:rsid w:val="00C65DB3"/>
    <w:rsid w:val="00C71AEE"/>
    <w:rsid w:val="00C745C7"/>
    <w:rsid w:val="00C7592B"/>
    <w:rsid w:val="00C764C4"/>
    <w:rsid w:val="00C76513"/>
    <w:rsid w:val="00C771B3"/>
    <w:rsid w:val="00C80A18"/>
    <w:rsid w:val="00C82ADB"/>
    <w:rsid w:val="00CA3E66"/>
    <w:rsid w:val="00CA7A6B"/>
    <w:rsid w:val="00CB242A"/>
    <w:rsid w:val="00CD0547"/>
    <w:rsid w:val="00CF5A43"/>
    <w:rsid w:val="00D01F7B"/>
    <w:rsid w:val="00D070E8"/>
    <w:rsid w:val="00D144BB"/>
    <w:rsid w:val="00D221BC"/>
    <w:rsid w:val="00D2691F"/>
    <w:rsid w:val="00D30F4F"/>
    <w:rsid w:val="00D30F84"/>
    <w:rsid w:val="00D44517"/>
    <w:rsid w:val="00D50A73"/>
    <w:rsid w:val="00D51BF7"/>
    <w:rsid w:val="00D530A3"/>
    <w:rsid w:val="00D601F5"/>
    <w:rsid w:val="00D610E2"/>
    <w:rsid w:val="00D6116E"/>
    <w:rsid w:val="00D61388"/>
    <w:rsid w:val="00D67800"/>
    <w:rsid w:val="00D71767"/>
    <w:rsid w:val="00D74ADB"/>
    <w:rsid w:val="00D82FA6"/>
    <w:rsid w:val="00D86316"/>
    <w:rsid w:val="00D9713F"/>
    <w:rsid w:val="00DA042D"/>
    <w:rsid w:val="00DB22FD"/>
    <w:rsid w:val="00DB7B98"/>
    <w:rsid w:val="00DC696E"/>
    <w:rsid w:val="00DD1DD2"/>
    <w:rsid w:val="00DD3967"/>
    <w:rsid w:val="00DD731D"/>
    <w:rsid w:val="00DE7597"/>
    <w:rsid w:val="00DF1194"/>
    <w:rsid w:val="00E05E87"/>
    <w:rsid w:val="00E23411"/>
    <w:rsid w:val="00E41E49"/>
    <w:rsid w:val="00EB144B"/>
    <w:rsid w:val="00EB3EB2"/>
    <w:rsid w:val="00EB3F7A"/>
    <w:rsid w:val="00EB663E"/>
    <w:rsid w:val="00EC2FE7"/>
    <w:rsid w:val="00EC6D75"/>
    <w:rsid w:val="00ED3D21"/>
    <w:rsid w:val="00ED7735"/>
    <w:rsid w:val="00EE57D0"/>
    <w:rsid w:val="00EE6E21"/>
    <w:rsid w:val="00EE75E9"/>
    <w:rsid w:val="00EE7CA6"/>
    <w:rsid w:val="00EF73F7"/>
    <w:rsid w:val="00EF7EF5"/>
    <w:rsid w:val="00F00FBA"/>
    <w:rsid w:val="00F04ED7"/>
    <w:rsid w:val="00F0659B"/>
    <w:rsid w:val="00F0662C"/>
    <w:rsid w:val="00F16EA7"/>
    <w:rsid w:val="00F20591"/>
    <w:rsid w:val="00F208F3"/>
    <w:rsid w:val="00F30370"/>
    <w:rsid w:val="00F34FF3"/>
    <w:rsid w:val="00F40048"/>
    <w:rsid w:val="00F424D2"/>
    <w:rsid w:val="00F47CB2"/>
    <w:rsid w:val="00F610ED"/>
    <w:rsid w:val="00F63CEB"/>
    <w:rsid w:val="00F723A9"/>
    <w:rsid w:val="00F76A1B"/>
    <w:rsid w:val="00F8188A"/>
    <w:rsid w:val="00F831B8"/>
    <w:rsid w:val="00F84082"/>
    <w:rsid w:val="00F8551A"/>
    <w:rsid w:val="00F87D2B"/>
    <w:rsid w:val="00F92A28"/>
    <w:rsid w:val="00F97E65"/>
    <w:rsid w:val="00FA6C51"/>
    <w:rsid w:val="00FB5307"/>
    <w:rsid w:val="00FB5689"/>
    <w:rsid w:val="00FC2CA7"/>
    <w:rsid w:val="00FC6762"/>
    <w:rsid w:val="00FD49EF"/>
    <w:rsid w:val="00FD5EFE"/>
    <w:rsid w:val="00FD7618"/>
    <w:rsid w:val="00FD762B"/>
    <w:rsid w:val="00FF01A6"/>
    <w:rsid w:val="00FF05FA"/>
    <w:rsid w:val="00FF30ED"/>
    <w:rsid w:val="02001241"/>
    <w:rsid w:val="0217E574"/>
    <w:rsid w:val="026465D5"/>
    <w:rsid w:val="031DF986"/>
    <w:rsid w:val="042B3277"/>
    <w:rsid w:val="048486B7"/>
    <w:rsid w:val="04B68ED2"/>
    <w:rsid w:val="058735E7"/>
    <w:rsid w:val="062F1185"/>
    <w:rsid w:val="06DE69B9"/>
    <w:rsid w:val="072C549A"/>
    <w:rsid w:val="07CAE1E6"/>
    <w:rsid w:val="08369514"/>
    <w:rsid w:val="083D30C2"/>
    <w:rsid w:val="08648AF2"/>
    <w:rsid w:val="08A44C94"/>
    <w:rsid w:val="09AE808E"/>
    <w:rsid w:val="0AD62480"/>
    <w:rsid w:val="0B5B101A"/>
    <w:rsid w:val="0B73BA97"/>
    <w:rsid w:val="0BF9A4B9"/>
    <w:rsid w:val="0C51B7FA"/>
    <w:rsid w:val="0C852AAC"/>
    <w:rsid w:val="0C8E4AA4"/>
    <w:rsid w:val="0CCFAEED"/>
    <w:rsid w:val="0CEE111A"/>
    <w:rsid w:val="0DB0A885"/>
    <w:rsid w:val="0DEDC0BF"/>
    <w:rsid w:val="0E495ED2"/>
    <w:rsid w:val="0F49D8E7"/>
    <w:rsid w:val="0F940B23"/>
    <w:rsid w:val="0FBCCB6E"/>
    <w:rsid w:val="10395FDA"/>
    <w:rsid w:val="10397C08"/>
    <w:rsid w:val="103CB5B2"/>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4A2ABF"/>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1EC5F91C"/>
    <w:rsid w:val="1FAA38F5"/>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55577B"/>
    <w:rsid w:val="298E5937"/>
    <w:rsid w:val="29C15963"/>
    <w:rsid w:val="2AA076DC"/>
    <w:rsid w:val="2B1D8F65"/>
    <w:rsid w:val="2B231DA5"/>
    <w:rsid w:val="2C0282D4"/>
    <w:rsid w:val="2C54CA99"/>
    <w:rsid w:val="2C64E448"/>
    <w:rsid w:val="2CD2F931"/>
    <w:rsid w:val="2CF6A1CA"/>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5B67224"/>
    <w:rsid w:val="386E9E56"/>
    <w:rsid w:val="39282035"/>
    <w:rsid w:val="3A1907EC"/>
    <w:rsid w:val="3BBC2D10"/>
    <w:rsid w:val="3BDD9913"/>
    <w:rsid w:val="3BDE995E"/>
    <w:rsid w:val="3C0E4DC5"/>
    <w:rsid w:val="3D6D9D64"/>
    <w:rsid w:val="3DBA180D"/>
    <w:rsid w:val="3DBC3D6B"/>
    <w:rsid w:val="3E02735D"/>
    <w:rsid w:val="3EA2B98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BCCF462"/>
    <w:rsid w:val="4C01AA47"/>
    <w:rsid w:val="4C0BE75D"/>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992A62"/>
    <w:rsid w:val="54A20F5D"/>
    <w:rsid w:val="558AD62F"/>
    <w:rsid w:val="55A10FCE"/>
    <w:rsid w:val="55DFE3E8"/>
    <w:rsid w:val="56C6FBBE"/>
    <w:rsid w:val="56D86007"/>
    <w:rsid w:val="57014F9B"/>
    <w:rsid w:val="58A5F966"/>
    <w:rsid w:val="594B2A3A"/>
    <w:rsid w:val="59B10FE9"/>
    <w:rsid w:val="59DB099C"/>
    <w:rsid w:val="5C784FB5"/>
    <w:rsid w:val="5D75F232"/>
    <w:rsid w:val="5D87B4BF"/>
    <w:rsid w:val="5DCFF0F1"/>
    <w:rsid w:val="5DDB6173"/>
    <w:rsid w:val="605D30BC"/>
    <w:rsid w:val="60AC9CD3"/>
    <w:rsid w:val="6142BD1B"/>
    <w:rsid w:val="614CCBB2"/>
    <w:rsid w:val="61677926"/>
    <w:rsid w:val="61F58B7A"/>
    <w:rsid w:val="62A87B6E"/>
    <w:rsid w:val="62C2AA35"/>
    <w:rsid w:val="62F837F7"/>
    <w:rsid w:val="63257F81"/>
    <w:rsid w:val="6356F279"/>
    <w:rsid w:val="6364872F"/>
    <w:rsid w:val="6391E4F4"/>
    <w:rsid w:val="63982F15"/>
    <w:rsid w:val="63C9F8F4"/>
    <w:rsid w:val="63EA19C3"/>
    <w:rsid w:val="6505390B"/>
    <w:rsid w:val="65F33A76"/>
    <w:rsid w:val="660BC04C"/>
    <w:rsid w:val="66861BCF"/>
    <w:rsid w:val="668D4D1B"/>
    <w:rsid w:val="66C2BFEA"/>
    <w:rsid w:val="66C9676D"/>
    <w:rsid w:val="6720FE85"/>
    <w:rsid w:val="68325D6A"/>
    <w:rsid w:val="684C584E"/>
    <w:rsid w:val="68C37482"/>
    <w:rsid w:val="68CA07AF"/>
    <w:rsid w:val="6984E6B3"/>
    <w:rsid w:val="69F2A5BA"/>
    <w:rsid w:val="6A48E89E"/>
    <w:rsid w:val="6A5B9F22"/>
    <w:rsid w:val="6A77BD79"/>
    <w:rsid w:val="6AABA046"/>
    <w:rsid w:val="6B535096"/>
    <w:rsid w:val="6D02E720"/>
    <w:rsid w:val="6D9CFC12"/>
    <w:rsid w:val="6DD08660"/>
    <w:rsid w:val="6E381E11"/>
    <w:rsid w:val="6E9257C6"/>
    <w:rsid w:val="6EDE18D6"/>
    <w:rsid w:val="6F307DDA"/>
    <w:rsid w:val="6F776B90"/>
    <w:rsid w:val="6FDE02A3"/>
    <w:rsid w:val="71067138"/>
    <w:rsid w:val="712BED21"/>
    <w:rsid w:val="732EDA39"/>
    <w:rsid w:val="73A3F051"/>
    <w:rsid w:val="73B50491"/>
    <w:rsid w:val="73E8A19B"/>
    <w:rsid w:val="74CE623A"/>
    <w:rsid w:val="74E04CAF"/>
    <w:rsid w:val="74FF4B08"/>
    <w:rsid w:val="75B77526"/>
    <w:rsid w:val="75E219C8"/>
    <w:rsid w:val="75EB0299"/>
    <w:rsid w:val="76468D89"/>
    <w:rsid w:val="7675F671"/>
    <w:rsid w:val="77094F14"/>
    <w:rsid w:val="771B4998"/>
    <w:rsid w:val="78C18D7C"/>
    <w:rsid w:val="79B796D5"/>
    <w:rsid w:val="79C9A0CB"/>
    <w:rsid w:val="7BC7D3A7"/>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630473420">
      <w:bodyDiv w:val="1"/>
      <w:marLeft w:val="0"/>
      <w:marRight w:val="0"/>
      <w:marTop w:val="0"/>
      <w:marBottom w:val="0"/>
      <w:divBdr>
        <w:top w:val="none" w:sz="0" w:space="0" w:color="auto"/>
        <w:left w:val="none" w:sz="0" w:space="0" w:color="auto"/>
        <w:bottom w:val="none" w:sz="0" w:space="0" w:color="auto"/>
        <w:right w:val="none" w:sz="0" w:space="0" w:color="auto"/>
      </w:divBdr>
      <w:divsChild>
        <w:div w:id="891623181">
          <w:marLeft w:val="0"/>
          <w:marRight w:val="0"/>
          <w:marTop w:val="0"/>
          <w:marBottom w:val="0"/>
          <w:divBdr>
            <w:top w:val="none" w:sz="0" w:space="0" w:color="auto"/>
            <w:left w:val="none" w:sz="0" w:space="0" w:color="auto"/>
            <w:bottom w:val="none" w:sz="0" w:space="0" w:color="auto"/>
            <w:right w:val="none" w:sz="0" w:space="0" w:color="auto"/>
          </w:divBdr>
          <w:divsChild>
            <w:div w:id="1593902188">
              <w:marLeft w:val="0"/>
              <w:marRight w:val="0"/>
              <w:marTop w:val="0"/>
              <w:marBottom w:val="0"/>
              <w:divBdr>
                <w:top w:val="none" w:sz="0" w:space="0" w:color="auto"/>
                <w:left w:val="none" w:sz="0" w:space="0" w:color="auto"/>
                <w:bottom w:val="none" w:sz="0" w:space="0" w:color="auto"/>
                <w:right w:val="none" w:sz="0" w:space="0" w:color="auto"/>
              </w:divBdr>
              <w:divsChild>
                <w:div w:id="2129082581">
                  <w:marLeft w:val="0"/>
                  <w:marRight w:val="0"/>
                  <w:marTop w:val="0"/>
                  <w:marBottom w:val="0"/>
                  <w:divBdr>
                    <w:top w:val="none" w:sz="0" w:space="0" w:color="auto"/>
                    <w:left w:val="none" w:sz="0" w:space="0" w:color="auto"/>
                    <w:bottom w:val="none" w:sz="0" w:space="0" w:color="auto"/>
                    <w:right w:val="none" w:sz="0" w:space="0" w:color="auto"/>
                  </w:divBdr>
                  <w:divsChild>
                    <w:div w:id="172719907">
                      <w:marLeft w:val="0"/>
                      <w:marRight w:val="0"/>
                      <w:marTop w:val="0"/>
                      <w:marBottom w:val="0"/>
                      <w:divBdr>
                        <w:top w:val="none" w:sz="0" w:space="0" w:color="auto"/>
                        <w:left w:val="none" w:sz="0" w:space="0" w:color="auto"/>
                        <w:bottom w:val="none" w:sz="0" w:space="0" w:color="auto"/>
                        <w:right w:val="none" w:sz="0" w:space="0" w:color="auto"/>
                      </w:divBdr>
                      <w:divsChild>
                        <w:div w:id="1381595588">
                          <w:marLeft w:val="0"/>
                          <w:marRight w:val="0"/>
                          <w:marTop w:val="0"/>
                          <w:marBottom w:val="0"/>
                          <w:divBdr>
                            <w:top w:val="none" w:sz="0" w:space="0" w:color="auto"/>
                            <w:left w:val="none" w:sz="0" w:space="0" w:color="auto"/>
                            <w:bottom w:val="none" w:sz="0" w:space="0" w:color="auto"/>
                            <w:right w:val="none" w:sz="0" w:space="0" w:color="auto"/>
                          </w:divBdr>
                          <w:divsChild>
                            <w:div w:id="11073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01745">
      <w:bodyDiv w:val="1"/>
      <w:marLeft w:val="0"/>
      <w:marRight w:val="0"/>
      <w:marTop w:val="0"/>
      <w:marBottom w:val="0"/>
      <w:divBdr>
        <w:top w:val="none" w:sz="0" w:space="0" w:color="auto"/>
        <w:left w:val="none" w:sz="0" w:space="0" w:color="auto"/>
        <w:bottom w:val="none" w:sz="0" w:space="0" w:color="auto"/>
        <w:right w:val="none" w:sz="0" w:space="0" w:color="auto"/>
      </w:divBdr>
      <w:divsChild>
        <w:div w:id="394595938">
          <w:marLeft w:val="0"/>
          <w:marRight w:val="0"/>
          <w:marTop w:val="0"/>
          <w:marBottom w:val="0"/>
          <w:divBdr>
            <w:top w:val="none" w:sz="0" w:space="0" w:color="auto"/>
            <w:left w:val="none" w:sz="0" w:space="0" w:color="auto"/>
            <w:bottom w:val="none" w:sz="0" w:space="0" w:color="auto"/>
            <w:right w:val="none" w:sz="0" w:space="0" w:color="auto"/>
          </w:divBdr>
          <w:divsChild>
            <w:div w:id="1042244659">
              <w:marLeft w:val="0"/>
              <w:marRight w:val="0"/>
              <w:marTop w:val="0"/>
              <w:marBottom w:val="0"/>
              <w:divBdr>
                <w:top w:val="none" w:sz="0" w:space="0" w:color="auto"/>
                <w:left w:val="none" w:sz="0" w:space="0" w:color="auto"/>
                <w:bottom w:val="none" w:sz="0" w:space="0" w:color="auto"/>
                <w:right w:val="none" w:sz="0" w:space="0" w:color="auto"/>
              </w:divBdr>
              <w:divsChild>
                <w:div w:id="1157460871">
                  <w:marLeft w:val="0"/>
                  <w:marRight w:val="0"/>
                  <w:marTop w:val="0"/>
                  <w:marBottom w:val="0"/>
                  <w:divBdr>
                    <w:top w:val="none" w:sz="0" w:space="0" w:color="auto"/>
                    <w:left w:val="none" w:sz="0" w:space="0" w:color="auto"/>
                    <w:bottom w:val="none" w:sz="0" w:space="0" w:color="auto"/>
                    <w:right w:val="none" w:sz="0" w:space="0" w:color="auto"/>
                  </w:divBdr>
                  <w:divsChild>
                    <w:div w:id="426344128">
                      <w:marLeft w:val="0"/>
                      <w:marRight w:val="0"/>
                      <w:marTop w:val="0"/>
                      <w:marBottom w:val="0"/>
                      <w:divBdr>
                        <w:top w:val="none" w:sz="0" w:space="0" w:color="auto"/>
                        <w:left w:val="none" w:sz="0" w:space="0" w:color="auto"/>
                        <w:bottom w:val="none" w:sz="0" w:space="0" w:color="auto"/>
                        <w:right w:val="none" w:sz="0" w:space="0" w:color="auto"/>
                      </w:divBdr>
                      <w:divsChild>
                        <w:div w:id="610429450">
                          <w:marLeft w:val="0"/>
                          <w:marRight w:val="0"/>
                          <w:marTop w:val="0"/>
                          <w:marBottom w:val="0"/>
                          <w:divBdr>
                            <w:top w:val="none" w:sz="0" w:space="0" w:color="auto"/>
                            <w:left w:val="none" w:sz="0" w:space="0" w:color="auto"/>
                            <w:bottom w:val="none" w:sz="0" w:space="0" w:color="auto"/>
                            <w:right w:val="none" w:sz="0" w:space="0" w:color="auto"/>
                          </w:divBdr>
                          <w:divsChild>
                            <w:div w:id="1171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nnheiser-heari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nnheiser.com" TargetMode="External"/><Relationship Id="rId5" Type="http://schemas.openxmlformats.org/officeDocument/2006/relationships/styles" Target="styles.xml"/><Relationship Id="rId15" Type="http://schemas.openxmlformats.org/officeDocument/2006/relationships/hyperlink" Target="http://www.sennheise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nnheiser.com/en-us/events/is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2980b2-997a-4a96-b6ca-5985986af73a" xsi:nil="true"/>
    <lcf76f155ced4ddcb4097134ff3c332f xmlns="b306a140-d0f9-4fc6-ae4b-33081741ce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39686CD705540ABF6A718AE3D1A37" ma:contentTypeVersion="18" ma:contentTypeDescription="Create a new document." ma:contentTypeScope="" ma:versionID="449ee7d702e8e989927f0e4827a8e3cc">
  <xsd:schema xmlns:xsd="http://www.w3.org/2001/XMLSchema" xmlns:xs="http://www.w3.org/2001/XMLSchema" xmlns:p="http://schemas.microsoft.com/office/2006/metadata/properties" xmlns:ns2="b306a140-d0f9-4fc6-ae4b-33081741ce19" xmlns:ns3="142980b2-997a-4a96-b6ca-5985986af73a" targetNamespace="http://schemas.microsoft.com/office/2006/metadata/properties" ma:root="true" ma:fieldsID="88905912337dfb1dfae1ae92b611cfa3" ns2:_="" ns3:_="">
    <xsd:import namespace="b306a140-d0f9-4fc6-ae4b-33081741ce19"/>
    <xsd:import namespace="142980b2-997a-4a96-b6ca-5985986af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a140-d0f9-4fc6-ae4b-33081741c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980b2-997a-4a96-b6ca-5985986af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a8107-27e2-4fb8-94ae-5b5760ffe99c}" ma:internalName="TaxCatchAll" ma:showField="CatchAllData" ma:web="142980b2-997a-4a96-b6ca-5985986af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142980b2-997a-4a96-b6ca-5985986af73a"/>
    <ds:schemaRef ds:uri="b306a140-d0f9-4fc6-ae4b-33081741ce19"/>
  </ds:schemaRefs>
</ds:datastoreItem>
</file>

<file path=customXml/itemProps2.xml><?xml version="1.0" encoding="utf-8"?>
<ds:datastoreItem xmlns:ds="http://schemas.openxmlformats.org/officeDocument/2006/customXml" ds:itemID="{EFB0BAFD-FC55-4D45-B42B-4247DAA9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a140-d0f9-4fc6-ae4b-33081741ce19"/>
    <ds:schemaRef ds:uri="142980b2-997a-4a96-b6ca-5985986af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Victoria Chernih</cp:lastModifiedBy>
  <cp:revision>2</cp:revision>
  <cp:lastPrinted>2024-08-19T22:06:00Z</cp:lastPrinted>
  <dcterms:created xsi:type="dcterms:W3CDTF">2025-01-30T15:56:00Z</dcterms:created>
  <dcterms:modified xsi:type="dcterms:W3CDTF">2025-01-30T15:56:00Z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0x01010072939686CD705540ABF6A718AE3D1A37</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